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1A2" w:rsidRDefault="006071A2">
      <w:pPr>
        <w:pStyle w:val="ConsPlusTitlePage"/>
      </w:pPr>
      <w:r>
        <w:t xml:space="preserve">Документ предоставлен </w:t>
      </w:r>
      <w:hyperlink r:id="rId4">
        <w:r>
          <w:rPr>
            <w:color w:val="0000FF"/>
          </w:rPr>
          <w:t>КонсультантПлюс</w:t>
        </w:r>
      </w:hyperlink>
      <w:r>
        <w:br/>
      </w:r>
    </w:p>
    <w:p w:rsidR="006071A2" w:rsidRDefault="006071A2">
      <w:pPr>
        <w:pStyle w:val="ConsPlusNormal"/>
        <w:jc w:val="both"/>
        <w:outlineLvl w:val="0"/>
      </w:pPr>
    </w:p>
    <w:p w:rsidR="006071A2" w:rsidRDefault="006071A2">
      <w:pPr>
        <w:pStyle w:val="ConsPlusNormal"/>
        <w:outlineLvl w:val="0"/>
      </w:pPr>
      <w:r>
        <w:t>Зарегистрировано в Минюсте России 30 декабря 2016 г. N 45078</w:t>
      </w:r>
    </w:p>
    <w:p w:rsidR="006071A2" w:rsidRDefault="006071A2">
      <w:pPr>
        <w:pStyle w:val="ConsPlusNormal"/>
        <w:pBdr>
          <w:bottom w:val="single" w:sz="6" w:space="0" w:color="auto"/>
        </w:pBdr>
        <w:spacing w:before="100" w:after="100"/>
        <w:jc w:val="both"/>
        <w:rPr>
          <w:sz w:val="2"/>
          <w:szCs w:val="2"/>
        </w:rPr>
      </w:pPr>
    </w:p>
    <w:p w:rsidR="006071A2" w:rsidRDefault="006071A2">
      <w:pPr>
        <w:pStyle w:val="ConsPlusNormal"/>
        <w:jc w:val="both"/>
      </w:pPr>
    </w:p>
    <w:p w:rsidR="006071A2" w:rsidRDefault="006071A2">
      <w:pPr>
        <w:pStyle w:val="ConsPlusTitle"/>
        <w:jc w:val="center"/>
      </w:pPr>
      <w:r>
        <w:t>МИНИСТЕРСТВО ЭКОНОМИЧЕСКОГО РАЗВИТИЯ РОССИЙСКОЙ ФЕДЕРАЦИИ</w:t>
      </w:r>
    </w:p>
    <w:p w:rsidR="006071A2" w:rsidRDefault="006071A2">
      <w:pPr>
        <w:pStyle w:val="ConsPlusTitle"/>
        <w:jc w:val="center"/>
      </w:pPr>
    </w:p>
    <w:p w:rsidR="006071A2" w:rsidRDefault="006071A2">
      <w:pPr>
        <w:pStyle w:val="ConsPlusTitle"/>
        <w:jc w:val="center"/>
      </w:pPr>
      <w:r>
        <w:t>ПРИКАЗ</w:t>
      </w:r>
    </w:p>
    <w:p w:rsidR="006071A2" w:rsidRDefault="006071A2">
      <w:pPr>
        <w:pStyle w:val="ConsPlusTitle"/>
        <w:jc w:val="center"/>
      </w:pPr>
      <w:r>
        <w:t>от 28 ноября 2016 г. N 763</w:t>
      </w:r>
    </w:p>
    <w:p w:rsidR="006071A2" w:rsidRDefault="006071A2">
      <w:pPr>
        <w:pStyle w:val="ConsPlusTitle"/>
        <w:jc w:val="center"/>
      </w:pPr>
    </w:p>
    <w:p w:rsidR="006071A2" w:rsidRDefault="006071A2">
      <w:pPr>
        <w:pStyle w:val="ConsPlusTitle"/>
        <w:jc w:val="center"/>
      </w:pPr>
      <w:r>
        <w:t>ОБ УТВЕРЖДЕНИИ ТРЕБОВАНИЙ</w:t>
      </w:r>
    </w:p>
    <w:p w:rsidR="006071A2" w:rsidRDefault="006071A2">
      <w:pPr>
        <w:pStyle w:val="ConsPlusTitle"/>
        <w:jc w:val="center"/>
      </w:pPr>
      <w:r>
        <w:t>К ФОНДАМ СОДЕЙСТВИЯ КРЕДИТОВАНИЮ (ГАРАНТИЙНЫМ ФОНДАМ,</w:t>
      </w:r>
    </w:p>
    <w:p w:rsidR="006071A2" w:rsidRDefault="006071A2">
      <w:pPr>
        <w:pStyle w:val="ConsPlusTitle"/>
        <w:jc w:val="center"/>
      </w:pPr>
      <w:r>
        <w:t>ФОНДАМ ПОРУЧИТЕЛЬСТВ) И ИХ ДЕЯТЕЛЬНОСТИ</w:t>
      </w:r>
    </w:p>
    <w:p w:rsidR="006071A2" w:rsidRDefault="006071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71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1A2" w:rsidRDefault="006071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1A2" w:rsidRDefault="006071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1A2" w:rsidRDefault="006071A2">
            <w:pPr>
              <w:pStyle w:val="ConsPlusNormal"/>
              <w:jc w:val="center"/>
            </w:pPr>
            <w:r>
              <w:rPr>
                <w:color w:val="392C69"/>
              </w:rPr>
              <w:t>Список изменяющих документов</w:t>
            </w:r>
          </w:p>
          <w:p w:rsidR="006071A2" w:rsidRDefault="006071A2">
            <w:pPr>
              <w:pStyle w:val="ConsPlusNormal"/>
              <w:jc w:val="center"/>
            </w:pPr>
            <w:r>
              <w:rPr>
                <w:color w:val="392C69"/>
              </w:rPr>
              <w:t xml:space="preserve">(в ред. Приказов Минэкономразвития России от 06.12.2017 </w:t>
            </w:r>
            <w:hyperlink r:id="rId5">
              <w:r>
                <w:rPr>
                  <w:color w:val="0000FF"/>
                </w:rPr>
                <w:t>N 651</w:t>
              </w:r>
            </w:hyperlink>
            <w:r>
              <w:rPr>
                <w:color w:val="392C69"/>
              </w:rPr>
              <w:t>,</w:t>
            </w:r>
          </w:p>
          <w:p w:rsidR="006071A2" w:rsidRDefault="006071A2">
            <w:pPr>
              <w:pStyle w:val="ConsPlusNormal"/>
              <w:jc w:val="center"/>
            </w:pPr>
            <w:r>
              <w:rPr>
                <w:color w:val="392C69"/>
              </w:rPr>
              <w:t xml:space="preserve">от 10.12.2018 </w:t>
            </w:r>
            <w:hyperlink r:id="rId6">
              <w:r>
                <w:rPr>
                  <w:color w:val="0000FF"/>
                </w:rPr>
                <w:t>N 694</w:t>
              </w:r>
            </w:hyperlink>
            <w:r>
              <w:rPr>
                <w:color w:val="392C69"/>
              </w:rPr>
              <w:t xml:space="preserve">, от 14.03.2019 </w:t>
            </w:r>
            <w:hyperlink r:id="rId7">
              <w:r>
                <w:rPr>
                  <w:color w:val="0000FF"/>
                </w:rPr>
                <w:t>N 125</w:t>
              </w:r>
            </w:hyperlink>
            <w:r>
              <w:rPr>
                <w:color w:val="392C69"/>
              </w:rPr>
              <w:t xml:space="preserve">, от 01.06.2020 </w:t>
            </w:r>
            <w:hyperlink r:id="rId8">
              <w:r>
                <w:rPr>
                  <w:color w:val="0000FF"/>
                </w:rPr>
                <w:t>N 323</w:t>
              </w:r>
            </w:hyperlink>
            <w:r>
              <w:rPr>
                <w:color w:val="392C69"/>
              </w:rPr>
              <w:t>,</w:t>
            </w:r>
          </w:p>
          <w:p w:rsidR="006071A2" w:rsidRDefault="006071A2">
            <w:pPr>
              <w:pStyle w:val="ConsPlusNormal"/>
              <w:jc w:val="center"/>
            </w:pPr>
            <w:r>
              <w:rPr>
                <w:color w:val="392C69"/>
              </w:rPr>
              <w:t xml:space="preserve">от 07.09.2020 </w:t>
            </w:r>
            <w:hyperlink r:id="rId9">
              <w:r>
                <w:rPr>
                  <w:color w:val="0000FF"/>
                </w:rPr>
                <w:t>N 573</w:t>
              </w:r>
            </w:hyperlink>
            <w:r>
              <w:rPr>
                <w:color w:val="392C69"/>
              </w:rPr>
              <w:t xml:space="preserve">, от 24.09.2021 </w:t>
            </w:r>
            <w:hyperlink r:id="rId10">
              <w:r>
                <w:rPr>
                  <w:color w:val="0000FF"/>
                </w:rPr>
                <w:t>N 564</w:t>
              </w:r>
            </w:hyperlink>
            <w:r>
              <w:rPr>
                <w:color w:val="392C69"/>
              </w:rPr>
              <w:t xml:space="preserve">, от 31.10.2022 </w:t>
            </w:r>
            <w:hyperlink r:id="rId11">
              <w:r>
                <w:rPr>
                  <w:color w:val="0000FF"/>
                </w:rPr>
                <w:t>N 591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71A2" w:rsidRDefault="006071A2">
            <w:pPr>
              <w:pStyle w:val="ConsPlusNormal"/>
            </w:pPr>
          </w:p>
        </w:tc>
      </w:tr>
    </w:tbl>
    <w:p w:rsidR="006071A2" w:rsidRDefault="006071A2">
      <w:pPr>
        <w:pStyle w:val="ConsPlusNormal"/>
        <w:jc w:val="center"/>
      </w:pPr>
    </w:p>
    <w:p w:rsidR="006071A2" w:rsidRDefault="006071A2">
      <w:pPr>
        <w:pStyle w:val="ConsPlusNormal"/>
        <w:ind w:firstLine="540"/>
        <w:jc w:val="both"/>
      </w:pPr>
      <w:r>
        <w:t xml:space="preserve">В соответствии с </w:t>
      </w:r>
      <w:hyperlink r:id="rId12">
        <w:r>
          <w:rPr>
            <w:color w:val="0000FF"/>
          </w:rPr>
          <w:t>частью 5 статьи 15.2</w:t>
        </w:r>
      </w:hyperlink>
      <w: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3616; 2009, N 31, ст. 3923; N 52, ст. 6441; 2010, N 28, ст. 3553; 2011, N 27, ст. 3880; N 50, ст. 7343; 2013, N 27, ст. 3436, 3477; N 30, ст. 4071; N 52, ст. 6961; 2015, N 27, ст. 3947; 2016, N 1, ст. 28; N 26, ст. 3891; N 27, ст. 4198) и </w:t>
      </w:r>
      <w:hyperlink r:id="rId13">
        <w:r>
          <w:rPr>
            <w:color w:val="0000FF"/>
          </w:rPr>
          <w:t>Положением</w:t>
        </w:r>
      </w:hyperlink>
      <w:r>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(Собрание законодательства Российской Федерации, 2008, N 24, ст. 2867; N 46, ст. 5337; 2009, N 3, ст. 378; N 18, ст. 2257; N 19, ст. 2344; N 25, ст. 3052; N 26, ст. 3190; N 38, ст. 4500; N 41, ст. 4777; N 46, ст. 5488; 2010, N 5, ст. 532; N 9, ст. 960; N 10, ст. 1085; N 19, ст. 2324; N 21, ст. 2602; N 26, ст. 3350; N 40, ст. 5068; N 41, ст. 5240; N 45, ст. 5860; N 52, ст. 7104; 2011, N 6, ст. 888; N 9, ст. 1251; N 12, ст. 1640; N 14, ст. 1935; N 15, ст. 2131; N 17, ст. 2411, 2424; N 32, ст. 4834; N 36, ст. 5149, 5151; N 39, ст. 5485; N 43, ст. 6079; N 46, ст. 6527; 2012, N 1, ст. 170, 177; N 13, ст. 1531; N 19, ст. 2436, 2444; N 27, ст. 3745, 3766; N 37, ст. 5001; N 39, ст. 5284; N 51, ст. 7236; N 52, ст. 7491; N 53, ст. 7943; 2013, N 5, ст. 391; N 14, ст. 1705; N 33, ст. 4386; N 35, ст. 4514; N 36, ст. 4578; N 45, ст. 5822; N 47, ст. 6120; N 50, ст. 6606; N 52, ст. 7217; 2014, N 6, ст. 584; N 15, ст. 1750; N 16, ст. 1900; N 21, ст. 2712; N 37, ст. 4954; N 40, ст. 5426; N 42, ст. 5757; N 44, ст. 6072; N 48, ст. 6871; N 49, ст. 6957, 7100; N 50, ст. 7123; N 51, ст. 7446; 2015, N 1, ст. 219; N 6, ст. 965; N 7, ст. 1046; N 16, ст. 2388; N 20, ст. 2920; N 22, ст. 3230; N 24, ст. 3479; N 30, ст. 4589; N 36, ст. 5050; N 41, ст. 5671; N 43, ст. 5977; N 44, ст. 6140; N 46, ст. 6377, 6388; 2016, N 2, ст. 325, 336; N 5, ст. 697; N 7, ст. 994; N 17, ст. 2409, 2410; N 23, ст. 3312; N 28, ст. 4741; N 29, ст. 4822; N 31, ст. 5013; N 35, ст. 5332; N 42, ст. 5943; N 43, ст. 6029; N 45, ст. 6273), приказываю:</w:t>
      </w:r>
    </w:p>
    <w:p w:rsidR="006071A2" w:rsidRDefault="006071A2">
      <w:pPr>
        <w:pStyle w:val="ConsPlusNormal"/>
        <w:spacing w:before="220"/>
        <w:ind w:firstLine="540"/>
        <w:jc w:val="both"/>
      </w:pPr>
      <w:r>
        <w:t xml:space="preserve">1. Утвердить прилагаемые </w:t>
      </w:r>
      <w:hyperlink w:anchor="P34">
        <w:r>
          <w:rPr>
            <w:color w:val="0000FF"/>
          </w:rPr>
          <w:t>требования</w:t>
        </w:r>
      </w:hyperlink>
      <w:r>
        <w:t xml:space="preserve"> к фондам содействия кредитованию (гарантийным фондам, фондам поручительств) и их деятельности.</w:t>
      </w:r>
    </w:p>
    <w:p w:rsidR="006071A2" w:rsidRDefault="006071A2">
      <w:pPr>
        <w:pStyle w:val="ConsPlusNormal"/>
        <w:spacing w:before="220"/>
        <w:ind w:firstLine="540"/>
        <w:jc w:val="both"/>
      </w:pPr>
      <w:r>
        <w:t xml:space="preserve">2. Утратил силу. - </w:t>
      </w:r>
      <w:hyperlink r:id="rId14">
        <w:r>
          <w:rPr>
            <w:color w:val="0000FF"/>
          </w:rPr>
          <w:t>Приказ</w:t>
        </w:r>
      </w:hyperlink>
      <w:r>
        <w:t xml:space="preserve"> Минэкономразвития России от 14.03.2019 N 125.</w:t>
      </w:r>
    </w:p>
    <w:p w:rsidR="006071A2" w:rsidRDefault="006071A2">
      <w:pPr>
        <w:pStyle w:val="ConsPlusNormal"/>
        <w:spacing w:before="220"/>
        <w:ind w:firstLine="540"/>
        <w:jc w:val="both"/>
      </w:pPr>
      <w:r>
        <w:t xml:space="preserve">3. Установить, что положения настоящего приказа, касающиеся оказания поддержки физическим лицам, применяющим специальный налоговый режим "Налог на профессиональный доход", применяются в течение срока проведения эксперимента, установленного Федеральным </w:t>
      </w:r>
      <w:hyperlink r:id="rId15">
        <w:r>
          <w:rPr>
            <w:color w:val="0000FF"/>
          </w:rPr>
          <w:t>законом</w:t>
        </w:r>
      </w:hyperlink>
      <w:r>
        <w:t xml:space="preserve"> от 27 ноября 2018 г. N 422-ФЗ "О проведении эксперимента по установлению специального налогового режима "Налог на профессиональный доход" (Собрание законодательства Российской Федерации, 2018, N 49, ст. 7494; 2020, N 24, ст. 3740).</w:t>
      </w:r>
    </w:p>
    <w:p w:rsidR="006071A2" w:rsidRDefault="006071A2">
      <w:pPr>
        <w:pStyle w:val="ConsPlusNormal"/>
        <w:jc w:val="both"/>
      </w:pPr>
      <w:r>
        <w:t xml:space="preserve">(п. 3 введен </w:t>
      </w:r>
      <w:hyperlink r:id="rId16">
        <w:r>
          <w:rPr>
            <w:color w:val="0000FF"/>
          </w:rPr>
          <w:t>Приказом</w:t>
        </w:r>
      </w:hyperlink>
      <w:r>
        <w:t xml:space="preserve"> Минэкономразвития России от 07.09.2020 N 573)</w:t>
      </w:r>
    </w:p>
    <w:p w:rsidR="006071A2" w:rsidRDefault="006071A2">
      <w:pPr>
        <w:pStyle w:val="ConsPlusNormal"/>
        <w:jc w:val="both"/>
      </w:pPr>
    </w:p>
    <w:p w:rsidR="006071A2" w:rsidRDefault="006071A2">
      <w:pPr>
        <w:pStyle w:val="ConsPlusNormal"/>
        <w:jc w:val="right"/>
      </w:pPr>
      <w:r>
        <w:t>Врио Министра</w:t>
      </w:r>
    </w:p>
    <w:p w:rsidR="006071A2" w:rsidRDefault="006071A2">
      <w:pPr>
        <w:pStyle w:val="ConsPlusNormal"/>
        <w:jc w:val="right"/>
      </w:pPr>
      <w:r>
        <w:t>Е.И.ЕЛИН</w:t>
      </w:r>
    </w:p>
    <w:p w:rsidR="006071A2" w:rsidRDefault="006071A2">
      <w:pPr>
        <w:pStyle w:val="ConsPlusNormal"/>
        <w:jc w:val="both"/>
      </w:pPr>
    </w:p>
    <w:p w:rsidR="006071A2" w:rsidRDefault="006071A2">
      <w:pPr>
        <w:pStyle w:val="ConsPlusNormal"/>
        <w:jc w:val="both"/>
      </w:pPr>
    </w:p>
    <w:p w:rsidR="006071A2" w:rsidRDefault="006071A2">
      <w:pPr>
        <w:pStyle w:val="ConsPlusNormal"/>
        <w:jc w:val="both"/>
      </w:pPr>
    </w:p>
    <w:p w:rsidR="006071A2" w:rsidRDefault="006071A2">
      <w:pPr>
        <w:pStyle w:val="ConsPlusNormal"/>
        <w:jc w:val="both"/>
      </w:pPr>
    </w:p>
    <w:p w:rsidR="006071A2" w:rsidRDefault="006071A2">
      <w:pPr>
        <w:pStyle w:val="ConsPlusNormal"/>
        <w:jc w:val="both"/>
      </w:pPr>
    </w:p>
    <w:p w:rsidR="006071A2" w:rsidRDefault="006071A2">
      <w:pPr>
        <w:pStyle w:val="ConsPlusNormal"/>
        <w:jc w:val="right"/>
        <w:outlineLvl w:val="0"/>
      </w:pPr>
      <w:r>
        <w:t>Приложение</w:t>
      </w:r>
    </w:p>
    <w:p w:rsidR="006071A2" w:rsidRDefault="006071A2">
      <w:pPr>
        <w:pStyle w:val="ConsPlusNormal"/>
        <w:jc w:val="right"/>
      </w:pPr>
      <w:r>
        <w:t>к приказу Минэкономразвития России</w:t>
      </w:r>
    </w:p>
    <w:p w:rsidR="006071A2" w:rsidRDefault="006071A2">
      <w:pPr>
        <w:pStyle w:val="ConsPlusNormal"/>
        <w:jc w:val="right"/>
      </w:pPr>
      <w:r>
        <w:t>от 28 ноября 2016 г. N 763</w:t>
      </w:r>
    </w:p>
    <w:p w:rsidR="006071A2" w:rsidRDefault="006071A2">
      <w:pPr>
        <w:pStyle w:val="ConsPlusNormal"/>
        <w:jc w:val="both"/>
      </w:pPr>
    </w:p>
    <w:p w:rsidR="006071A2" w:rsidRDefault="006071A2">
      <w:pPr>
        <w:pStyle w:val="ConsPlusTitle"/>
        <w:jc w:val="center"/>
      </w:pPr>
      <w:bookmarkStart w:id="0" w:name="P34"/>
      <w:bookmarkEnd w:id="0"/>
      <w:r>
        <w:t>ТРЕБОВАНИЯ</w:t>
      </w:r>
    </w:p>
    <w:p w:rsidR="006071A2" w:rsidRDefault="006071A2">
      <w:pPr>
        <w:pStyle w:val="ConsPlusTitle"/>
        <w:jc w:val="center"/>
      </w:pPr>
      <w:r>
        <w:t>К ФОНДАМ СОДЕЙСТВИЯ КРЕДИТОВАНИЮ (ГАРАНТИЙНЫМ ФОНДАМ,</w:t>
      </w:r>
    </w:p>
    <w:p w:rsidR="006071A2" w:rsidRDefault="006071A2">
      <w:pPr>
        <w:pStyle w:val="ConsPlusTitle"/>
        <w:jc w:val="center"/>
      </w:pPr>
      <w:r>
        <w:t>ФОНДАМ ПОРУЧИТЕЛЬСТВ) И ИХ ДЕЯТЕЛЬНОСТИ</w:t>
      </w:r>
    </w:p>
    <w:p w:rsidR="006071A2" w:rsidRDefault="006071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71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1A2" w:rsidRDefault="006071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1A2" w:rsidRDefault="006071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1A2" w:rsidRDefault="006071A2">
            <w:pPr>
              <w:pStyle w:val="ConsPlusNormal"/>
              <w:jc w:val="center"/>
            </w:pPr>
            <w:r>
              <w:rPr>
                <w:color w:val="392C69"/>
              </w:rPr>
              <w:t>Список изменяющих документов</w:t>
            </w:r>
          </w:p>
          <w:p w:rsidR="006071A2" w:rsidRDefault="006071A2">
            <w:pPr>
              <w:pStyle w:val="ConsPlusNormal"/>
              <w:jc w:val="center"/>
            </w:pPr>
            <w:r>
              <w:rPr>
                <w:color w:val="392C69"/>
              </w:rPr>
              <w:t xml:space="preserve">(в ред. Приказов Минэкономразвития России от 06.12.2017 </w:t>
            </w:r>
            <w:hyperlink r:id="rId17">
              <w:r>
                <w:rPr>
                  <w:color w:val="0000FF"/>
                </w:rPr>
                <w:t>N 651</w:t>
              </w:r>
            </w:hyperlink>
            <w:r>
              <w:rPr>
                <w:color w:val="392C69"/>
              </w:rPr>
              <w:t>,</w:t>
            </w:r>
          </w:p>
          <w:p w:rsidR="006071A2" w:rsidRDefault="006071A2">
            <w:pPr>
              <w:pStyle w:val="ConsPlusNormal"/>
              <w:jc w:val="center"/>
            </w:pPr>
            <w:r>
              <w:rPr>
                <w:color w:val="392C69"/>
              </w:rPr>
              <w:t xml:space="preserve">от 10.12.2018 </w:t>
            </w:r>
            <w:hyperlink r:id="rId18">
              <w:r>
                <w:rPr>
                  <w:color w:val="0000FF"/>
                </w:rPr>
                <w:t>N 694</w:t>
              </w:r>
            </w:hyperlink>
            <w:r>
              <w:rPr>
                <w:color w:val="392C69"/>
              </w:rPr>
              <w:t xml:space="preserve">, от 01.06.2020 </w:t>
            </w:r>
            <w:hyperlink r:id="rId19">
              <w:r>
                <w:rPr>
                  <w:color w:val="0000FF"/>
                </w:rPr>
                <w:t>N 323</w:t>
              </w:r>
            </w:hyperlink>
            <w:r>
              <w:rPr>
                <w:color w:val="392C69"/>
              </w:rPr>
              <w:t xml:space="preserve">, от 07.09.2020 </w:t>
            </w:r>
            <w:hyperlink r:id="rId20">
              <w:r>
                <w:rPr>
                  <w:color w:val="0000FF"/>
                </w:rPr>
                <w:t>N 573</w:t>
              </w:r>
            </w:hyperlink>
            <w:r>
              <w:rPr>
                <w:color w:val="392C69"/>
              </w:rPr>
              <w:t>,</w:t>
            </w:r>
          </w:p>
          <w:p w:rsidR="006071A2" w:rsidRDefault="006071A2">
            <w:pPr>
              <w:pStyle w:val="ConsPlusNormal"/>
              <w:jc w:val="center"/>
            </w:pPr>
            <w:r>
              <w:rPr>
                <w:color w:val="392C69"/>
              </w:rPr>
              <w:t xml:space="preserve">от 24.09.2021 </w:t>
            </w:r>
            <w:hyperlink r:id="rId21">
              <w:r>
                <w:rPr>
                  <w:color w:val="0000FF"/>
                </w:rPr>
                <w:t>N 564</w:t>
              </w:r>
            </w:hyperlink>
            <w:r>
              <w:rPr>
                <w:color w:val="392C69"/>
              </w:rPr>
              <w:t xml:space="preserve">, от 31.10.2022 </w:t>
            </w:r>
            <w:hyperlink r:id="rId22">
              <w:r>
                <w:rPr>
                  <w:color w:val="0000FF"/>
                </w:rPr>
                <w:t>N 591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71A2" w:rsidRDefault="006071A2">
            <w:pPr>
              <w:pStyle w:val="ConsPlusNormal"/>
            </w:pPr>
          </w:p>
        </w:tc>
      </w:tr>
    </w:tbl>
    <w:p w:rsidR="006071A2" w:rsidRDefault="006071A2">
      <w:pPr>
        <w:pStyle w:val="ConsPlusNormal"/>
        <w:jc w:val="both"/>
      </w:pPr>
    </w:p>
    <w:p w:rsidR="006071A2" w:rsidRDefault="006071A2">
      <w:pPr>
        <w:pStyle w:val="ConsPlusTitle"/>
        <w:jc w:val="center"/>
        <w:outlineLvl w:val="1"/>
      </w:pPr>
      <w:r>
        <w:t>I. Общие положения</w:t>
      </w:r>
    </w:p>
    <w:p w:rsidR="006071A2" w:rsidRDefault="006071A2">
      <w:pPr>
        <w:pStyle w:val="ConsPlusNormal"/>
        <w:jc w:val="both"/>
      </w:pPr>
    </w:p>
    <w:p w:rsidR="006071A2" w:rsidRDefault="006071A2">
      <w:pPr>
        <w:pStyle w:val="ConsPlusNormal"/>
        <w:ind w:firstLine="540"/>
        <w:jc w:val="both"/>
      </w:pPr>
      <w:r>
        <w:t xml:space="preserve">1.1. Настоящие требования к фондам содействия кредитованию (гарантийным фондам, фондам поручительств) (далее - региональная гарантийная организация, РГО) и их деятельности (далее - Требования) устанавливаются в соответствии с </w:t>
      </w:r>
      <w:hyperlink r:id="rId23">
        <w:r>
          <w:rPr>
            <w:color w:val="0000FF"/>
          </w:rPr>
          <w:t>частью 5 статьи 15.2</w:t>
        </w:r>
      </w:hyperlink>
      <w: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3616; 2009, N 31, ст. 3923; N 52, ст. 6441; 2010, N 28, ст. 3553; 2011, N 27, ст. 3880; N 50, ст. 7343; 2013, N 27, ст. 3436, 3477; N 30, ст. 4071; N 52, ст. 6961; 2015, N 27, ст. 3947; 2016, N 1, ст. 28; N 26, ст. 3891; N 27, ст. 4198) (далее - Федеральный закон N 209-ФЗ), за исключением требований к формам отчетов о деятельности региональных гарантийных организаций и порядку предоставления указанных отчетов.</w:t>
      </w:r>
    </w:p>
    <w:p w:rsidR="006071A2" w:rsidRDefault="006071A2">
      <w:pPr>
        <w:pStyle w:val="ConsPlusNormal"/>
        <w:jc w:val="both"/>
      </w:pPr>
    </w:p>
    <w:p w:rsidR="006071A2" w:rsidRDefault="006071A2">
      <w:pPr>
        <w:pStyle w:val="ConsPlusTitle"/>
        <w:jc w:val="center"/>
        <w:outlineLvl w:val="1"/>
      </w:pPr>
      <w:r>
        <w:t>II. Общие требования к РГО</w:t>
      </w:r>
    </w:p>
    <w:p w:rsidR="006071A2" w:rsidRDefault="006071A2">
      <w:pPr>
        <w:pStyle w:val="ConsPlusNormal"/>
        <w:jc w:val="both"/>
      </w:pPr>
    </w:p>
    <w:p w:rsidR="006071A2" w:rsidRDefault="006071A2">
      <w:pPr>
        <w:pStyle w:val="ConsPlusNormal"/>
        <w:ind w:firstLine="540"/>
        <w:jc w:val="both"/>
      </w:pPr>
      <w:r>
        <w:t xml:space="preserve">2.1. В целях осуществления деятельности, направленной на обеспечение доступа субъектов малого и среднего предпринимательства (далее - субъекты МСП) и (или) организаций инфраструктуры поддержки субъектов МСП (далее - организации инфраструктуры поддержки), а также физических лиц, применяющих специальный налоговый режим "Налог на профессиональный доход",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МСП и (или) организаций инфраструктуры поддержки, а также физических лиц, применяющих специальный налоговый режим "Налог на профессиональный доход" (далее - деятельность по предоставлению поручительств и (или) независимых гарантий), РГО должна сформировать гарантийный капитал за счет средств бюджетов всех уровней (за исключением денежных средств на исполнение обязательств РГО по поручительствам, предоставленным в целях обеспечения исполнения обязательств субъектов МСП, а также физических лиц, применяющих специальный налоговый режим "Налог на профессиональный доход", основанных на кредитных договорах, договорах займа, договорах финансовой аренды (лизинга), договорах о предоставлении банковской гарантии и иных договорах (далее - денежные средства на исполнение обязательств), финансового результата от деятельности РГО, иных целевых </w:t>
      </w:r>
      <w:r>
        <w:lastRenderedPageBreak/>
        <w:t>поступлений.</w:t>
      </w:r>
    </w:p>
    <w:p w:rsidR="006071A2" w:rsidRDefault="006071A2">
      <w:pPr>
        <w:pStyle w:val="ConsPlusNormal"/>
        <w:jc w:val="both"/>
      </w:pPr>
      <w:r>
        <w:t xml:space="preserve">(в ред. Приказов Минэкономразвития России от 07.09.2020 </w:t>
      </w:r>
      <w:hyperlink r:id="rId24">
        <w:r>
          <w:rPr>
            <w:color w:val="0000FF"/>
          </w:rPr>
          <w:t>N 573</w:t>
        </w:r>
      </w:hyperlink>
      <w:r>
        <w:t xml:space="preserve">, от 24.09.2021 </w:t>
      </w:r>
      <w:hyperlink r:id="rId25">
        <w:r>
          <w:rPr>
            <w:color w:val="0000FF"/>
          </w:rPr>
          <w:t>N 564</w:t>
        </w:r>
      </w:hyperlink>
      <w:r>
        <w:t>)</w:t>
      </w:r>
    </w:p>
    <w:p w:rsidR="006071A2" w:rsidRDefault="006071A2">
      <w:pPr>
        <w:pStyle w:val="ConsPlusNormal"/>
        <w:spacing w:before="220"/>
        <w:ind w:firstLine="540"/>
        <w:jc w:val="both"/>
      </w:pPr>
      <w:r>
        <w:t>Размер гарантийного капитала РГО должен устанавливаться по состоянию на начало отчетного периода (квартал, год) на уровне стоимости чистых активов РГО по данным бухгалтерской (финансовой) отчетности РГО на начало соответствующего отчетного периода (квартал, год) и должен определяться как разность между величиной принимаемых к расчету активов и величиной принимаемых к расчету обязательств с учетом необходимости обеспечения ведения самостоятельного учета средств целевого финансирования, предоставленных из бюджетов всех уровней для осуществления деятельности, связанной с предоставлением поручительств и (или) независимых гарантий, и утверждаться высшим или иным уполномоченным органом управления РГО.</w:t>
      </w:r>
    </w:p>
    <w:p w:rsidR="006071A2" w:rsidRDefault="006071A2">
      <w:pPr>
        <w:pStyle w:val="ConsPlusNormal"/>
        <w:jc w:val="both"/>
      </w:pPr>
      <w:r>
        <w:t xml:space="preserve">(в ред. </w:t>
      </w:r>
      <w:hyperlink r:id="rId26">
        <w:r>
          <w:rPr>
            <w:color w:val="0000FF"/>
          </w:rPr>
          <w:t>Приказа</w:t>
        </w:r>
      </w:hyperlink>
      <w:r>
        <w:t xml:space="preserve"> Минэкономразвития России от 24.09.2021 N 564)</w:t>
      </w:r>
    </w:p>
    <w:p w:rsidR="006071A2" w:rsidRDefault="006071A2">
      <w:pPr>
        <w:pStyle w:val="ConsPlusNormal"/>
        <w:spacing w:before="220"/>
        <w:ind w:firstLine="540"/>
        <w:jc w:val="both"/>
      </w:pPr>
      <w:r>
        <w:t>В случае учета средств целевого финансирования, полученных РГО в целях осуществления деятельности по предоставлению поручительств и (или) независимых гарантий, в составе доходов будущих периодов стоимость чистых активов РГО должна быть увеличена на сумму таких доходов будущих периодов.</w:t>
      </w:r>
    </w:p>
    <w:p w:rsidR="006071A2" w:rsidRDefault="006071A2">
      <w:pPr>
        <w:pStyle w:val="ConsPlusNormal"/>
        <w:jc w:val="both"/>
      </w:pPr>
      <w:r>
        <w:t xml:space="preserve">(п. 2.1 в ред. </w:t>
      </w:r>
      <w:hyperlink r:id="rId27">
        <w:r>
          <w:rPr>
            <w:color w:val="0000FF"/>
          </w:rPr>
          <w:t>Приказа</w:t>
        </w:r>
      </w:hyperlink>
      <w:r>
        <w:t xml:space="preserve"> Минэкономразвития России от 01.06.2020 N 323)</w:t>
      </w:r>
    </w:p>
    <w:p w:rsidR="006071A2" w:rsidRDefault="006071A2">
      <w:pPr>
        <w:pStyle w:val="ConsPlusNormal"/>
        <w:spacing w:before="220"/>
        <w:ind w:firstLine="540"/>
        <w:jc w:val="both"/>
      </w:pPr>
      <w:r>
        <w:t>2.2. РГО в целях стратегического обеспечения деятельности по предоставлению поручительств и (или) независимых гарантий разрабатывает программу деятельности РГО на трехлетний период, включающую:</w:t>
      </w:r>
    </w:p>
    <w:p w:rsidR="006071A2" w:rsidRDefault="006071A2">
      <w:pPr>
        <w:pStyle w:val="ConsPlusNormal"/>
        <w:spacing w:before="220"/>
        <w:ind w:firstLine="540"/>
        <w:jc w:val="both"/>
      </w:pPr>
      <w:r>
        <w:t>1) анализ деятельности РГО;</w:t>
      </w:r>
    </w:p>
    <w:p w:rsidR="006071A2" w:rsidRDefault="006071A2">
      <w:pPr>
        <w:pStyle w:val="ConsPlusNormal"/>
        <w:spacing w:before="220"/>
        <w:ind w:firstLine="540"/>
        <w:jc w:val="both"/>
      </w:pPr>
      <w:r>
        <w:t>2) ежегодные целевые значения ключевых показателей эффективности;</w:t>
      </w:r>
    </w:p>
    <w:p w:rsidR="006071A2" w:rsidRDefault="006071A2">
      <w:pPr>
        <w:pStyle w:val="ConsPlusNormal"/>
        <w:spacing w:before="220"/>
        <w:ind w:firstLine="540"/>
        <w:jc w:val="both"/>
      </w:pPr>
      <w:r>
        <w:t>3) мероприятия по продвижению гарантийных продуктов, расширению партнерской сети и позиционированию РГО;</w:t>
      </w:r>
    </w:p>
    <w:p w:rsidR="006071A2" w:rsidRDefault="006071A2">
      <w:pPr>
        <w:pStyle w:val="ConsPlusNormal"/>
        <w:spacing w:before="220"/>
        <w:ind w:firstLine="540"/>
        <w:jc w:val="both"/>
      </w:pPr>
      <w:r>
        <w:t>4) комплекс мероприятий по достижению целевых значений ключевых показателей эффективности.</w:t>
      </w:r>
    </w:p>
    <w:p w:rsidR="006071A2" w:rsidRDefault="006071A2">
      <w:pPr>
        <w:pStyle w:val="ConsPlusNormal"/>
        <w:spacing w:before="220"/>
        <w:ind w:firstLine="540"/>
        <w:jc w:val="both"/>
      </w:pPr>
      <w:r>
        <w:t>Программа деятельности РГО на трехлетний период утверждается высшим или иным уполномоченным органом управления РГО.</w:t>
      </w:r>
    </w:p>
    <w:p w:rsidR="006071A2" w:rsidRDefault="006071A2">
      <w:pPr>
        <w:pStyle w:val="ConsPlusNormal"/>
        <w:spacing w:before="220"/>
        <w:ind w:firstLine="540"/>
        <w:jc w:val="both"/>
      </w:pPr>
      <w:r>
        <w:t>2.3. Ключевыми показателями эффективности деятельности РГО являются:</w:t>
      </w:r>
    </w:p>
    <w:p w:rsidR="006071A2" w:rsidRDefault="006071A2">
      <w:pPr>
        <w:pStyle w:val="ConsPlusNormal"/>
        <w:spacing w:before="220"/>
        <w:ind w:firstLine="540"/>
        <w:jc w:val="both"/>
      </w:pPr>
      <w:r>
        <w:t>1) годовой размер поручительств и (или) независимых гарантий, предоставленных субъектам МСП и организациям инфраструктуры поддержки, а также физическим лицам, применяющим специальный налоговый режим "Налог на профессиональный доход", с учетом поручительств и (или) независимых гарантий, выданных в рамках согарантий в части, обеспеченной поручительствами и (или) независимыми гарантиями РГО (при наличии сделок по согарантии);</w:t>
      </w:r>
    </w:p>
    <w:p w:rsidR="006071A2" w:rsidRDefault="006071A2">
      <w:pPr>
        <w:pStyle w:val="ConsPlusNormal"/>
        <w:jc w:val="both"/>
      </w:pPr>
      <w:r>
        <w:t xml:space="preserve">(в ред. Приказов Минэкономразвития России от 01.06.2020 </w:t>
      </w:r>
      <w:hyperlink r:id="rId28">
        <w:r>
          <w:rPr>
            <w:color w:val="0000FF"/>
          </w:rPr>
          <w:t>N 323</w:t>
        </w:r>
      </w:hyperlink>
      <w:r>
        <w:t xml:space="preserve">, от 07.09.2020 </w:t>
      </w:r>
      <w:hyperlink r:id="rId29">
        <w:r>
          <w:rPr>
            <w:color w:val="0000FF"/>
          </w:rPr>
          <w:t>N 573</w:t>
        </w:r>
      </w:hyperlink>
      <w:r>
        <w:t>)</w:t>
      </w:r>
    </w:p>
    <w:p w:rsidR="006071A2" w:rsidRDefault="006071A2">
      <w:pPr>
        <w:pStyle w:val="ConsPlusNormal"/>
        <w:spacing w:before="220"/>
        <w:ind w:firstLine="540"/>
        <w:jc w:val="both"/>
      </w:pPr>
      <w:r>
        <w:t>2) годовой объем привлеченного субъектами МСП и организациями инфраструктуры поддержки, а также физическими лицами, применяющими специальный налоговый режим "Налог на профессиональный доход", финансирования с помощью предоставленных РГО поручительств и (или) независимых гарантий, с учетом средств, привлеченных по поручительствам и (или) независимым гарантиям в рамках согарантий в части, обеспеченной поручительствами и (или) независимыми гарантиями РГО (при наличии сделок по согарантии);</w:t>
      </w:r>
    </w:p>
    <w:p w:rsidR="006071A2" w:rsidRDefault="006071A2">
      <w:pPr>
        <w:pStyle w:val="ConsPlusNormal"/>
        <w:jc w:val="both"/>
      </w:pPr>
      <w:r>
        <w:t xml:space="preserve">(в ред. </w:t>
      </w:r>
      <w:hyperlink r:id="rId30">
        <w:r>
          <w:rPr>
            <w:color w:val="0000FF"/>
          </w:rPr>
          <w:t>Приказа</w:t>
        </w:r>
      </w:hyperlink>
      <w:r>
        <w:t xml:space="preserve"> Минэкономразвития России от 07.09.2020 N 573)</w:t>
      </w:r>
    </w:p>
    <w:p w:rsidR="006071A2" w:rsidRDefault="006071A2">
      <w:pPr>
        <w:pStyle w:val="ConsPlusNormal"/>
        <w:spacing w:before="220"/>
        <w:ind w:firstLine="540"/>
        <w:jc w:val="both"/>
      </w:pPr>
      <w:r>
        <w:t xml:space="preserve">3) отношение действующих поручительств и (или) независимых гарантий РГО, рассчитанных с учетом поручительств и (или) независимых гарантий, предоставленных субъектам МСП и </w:t>
      </w:r>
      <w:r>
        <w:lastRenderedPageBreak/>
        <w:t>организациям инфраструктуры поддержки, а также физическим лицам, применяющим специальный налоговый режим "Налог на профессиональный доход", в рамках согарантий в части, обеспеченной поручительствами и (или) независимыми гарантиями РГО (при наличии сделок по согарантии), к сумме ее гарантийного капитала на отчетную дату;</w:t>
      </w:r>
    </w:p>
    <w:p w:rsidR="006071A2" w:rsidRDefault="006071A2">
      <w:pPr>
        <w:pStyle w:val="ConsPlusNormal"/>
        <w:jc w:val="both"/>
      </w:pPr>
      <w:r>
        <w:t xml:space="preserve">(в ред. </w:t>
      </w:r>
      <w:hyperlink r:id="rId31">
        <w:r>
          <w:rPr>
            <w:color w:val="0000FF"/>
          </w:rPr>
          <w:t>Приказа</w:t>
        </w:r>
      </w:hyperlink>
      <w:r>
        <w:t xml:space="preserve"> Минэкономразвития России от 07.09.2020 N 573)</w:t>
      </w:r>
    </w:p>
    <w:p w:rsidR="006071A2" w:rsidRDefault="006071A2">
      <w:pPr>
        <w:pStyle w:val="ConsPlusNormal"/>
        <w:spacing w:before="220"/>
        <w:ind w:firstLine="540"/>
        <w:jc w:val="both"/>
      </w:pPr>
      <w:r>
        <w:t xml:space="preserve">4) результат от операционной и финансовой деятельности за год по основному виду деятельности РГО, рассчитанный по формуле, приведенной в </w:t>
      </w:r>
      <w:hyperlink w:anchor="P473">
        <w:r>
          <w:rPr>
            <w:color w:val="0000FF"/>
          </w:rPr>
          <w:t>Приложении N 1</w:t>
        </w:r>
      </w:hyperlink>
      <w:r>
        <w:t xml:space="preserve"> к настоящим Требованиям.</w:t>
      </w:r>
    </w:p>
    <w:p w:rsidR="006071A2" w:rsidRDefault="006071A2">
      <w:pPr>
        <w:pStyle w:val="ConsPlusNormal"/>
        <w:spacing w:before="220"/>
        <w:ind w:firstLine="540"/>
        <w:jc w:val="both"/>
      </w:pPr>
      <w:r>
        <w:t>2.4. Предоставление поручительств и (или) независимых гарантий субъектам МСП, физическим лицам, применяющим специальный налоговый режим "Налог на профессиональный доход", и организациям инфраструктуры поддержки осуществляется РГО:</w:t>
      </w:r>
    </w:p>
    <w:p w:rsidR="006071A2" w:rsidRDefault="006071A2">
      <w:pPr>
        <w:pStyle w:val="ConsPlusNormal"/>
        <w:jc w:val="both"/>
      </w:pPr>
      <w:r>
        <w:t xml:space="preserve">(в ред. </w:t>
      </w:r>
      <w:hyperlink r:id="rId32">
        <w:r>
          <w:rPr>
            <w:color w:val="0000FF"/>
          </w:rPr>
          <w:t>Приказа</w:t>
        </w:r>
      </w:hyperlink>
      <w:r>
        <w:t xml:space="preserve"> Минэкономразвития России от 07.09.2020 N 573)</w:t>
      </w:r>
    </w:p>
    <w:p w:rsidR="006071A2" w:rsidRDefault="006071A2">
      <w:pPr>
        <w:pStyle w:val="ConsPlusNormal"/>
        <w:spacing w:before="220"/>
        <w:ind w:firstLine="540"/>
        <w:jc w:val="both"/>
      </w:pPr>
      <w:r>
        <w:t xml:space="preserve">1) для обеспечения обязательств субъектов МСП, физических лиц, применяющих специальный налоговый режим "Налог на профессиональный доход", и (или) организаций инфраструктуры поддержки - участников закупок, осуществляемых в соответствии с Федеральным </w:t>
      </w:r>
      <w:hyperlink r:id="rId33">
        <w:r>
          <w:rPr>
            <w:color w:val="0000FF"/>
          </w:rPr>
          <w:t>законом</w:t>
        </w:r>
      </w:hyperlink>
      <w: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 N 52, ст. 6961; 2014, N 11, ст. 1091; 2015, N 1, ст. 11; N 27, ст. 3947, 3950, 4001; N 29, ст. 4375; 2016, N 15, ст. 2066; N 27, ст. 4169, 4254; 2017, N 1, ст. 15; N 24, ст. 3477) (далее - Закон о закупках) или Федеральным </w:t>
      </w:r>
      <w:hyperlink r:id="rId34">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(далее соответственно - Закон о контрактной системе, участники закупок);</w:t>
      </w:r>
    </w:p>
    <w:p w:rsidR="006071A2" w:rsidRDefault="006071A2">
      <w:pPr>
        <w:pStyle w:val="ConsPlusNormal"/>
        <w:jc w:val="both"/>
      </w:pPr>
      <w:r>
        <w:t xml:space="preserve">(в ред. </w:t>
      </w:r>
      <w:hyperlink r:id="rId35">
        <w:r>
          <w:rPr>
            <w:color w:val="0000FF"/>
          </w:rPr>
          <w:t>Приказа</w:t>
        </w:r>
      </w:hyperlink>
      <w:r>
        <w:t xml:space="preserve"> Минэкономразвития России от 07.09.2020 N 573)</w:t>
      </w:r>
    </w:p>
    <w:p w:rsidR="006071A2" w:rsidRDefault="006071A2">
      <w:pPr>
        <w:pStyle w:val="ConsPlusNormal"/>
        <w:spacing w:before="220"/>
        <w:ind w:firstLine="540"/>
        <w:jc w:val="both"/>
      </w:pPr>
      <w:r>
        <w:t>2) по обязательствам субъектов МСП, физических лиц, применяющих специальный налоговый режим "Налог на профессиональный доход", и (или) организаций инфраструктуры поддержки,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(далее - Договоры), заключаемых с кредитными организациями, лизинговыми компаниями, микрофинансовыми и иными организациями (далее - финансовые организации), заключившими с РГО соглашения о сотрудничестве. РГО должна обеспечить наличие не менее 2 (двух) действующих соглашений с финансовыми организациями;</w:t>
      </w:r>
    </w:p>
    <w:p w:rsidR="006071A2" w:rsidRDefault="006071A2">
      <w:pPr>
        <w:pStyle w:val="ConsPlusNormal"/>
        <w:jc w:val="both"/>
      </w:pPr>
      <w:r>
        <w:t xml:space="preserve">(в ред. Приказов Минэкономразвития России от 07.09.2020 </w:t>
      </w:r>
      <w:hyperlink r:id="rId36">
        <w:r>
          <w:rPr>
            <w:color w:val="0000FF"/>
          </w:rPr>
          <w:t>N 573</w:t>
        </w:r>
      </w:hyperlink>
      <w:r>
        <w:t xml:space="preserve">, от 24.09.2021 </w:t>
      </w:r>
      <w:hyperlink r:id="rId37">
        <w:r>
          <w:rPr>
            <w:color w:val="0000FF"/>
          </w:rPr>
          <w:t>N 564</w:t>
        </w:r>
      </w:hyperlink>
      <w:r>
        <w:t>)</w:t>
      </w:r>
    </w:p>
    <w:p w:rsidR="006071A2" w:rsidRDefault="006071A2">
      <w:pPr>
        <w:pStyle w:val="ConsPlusNormal"/>
        <w:spacing w:before="220"/>
        <w:ind w:firstLine="540"/>
        <w:jc w:val="both"/>
      </w:pPr>
      <w:r>
        <w:t xml:space="preserve">3) по обязательствам субъектов МСП и (или) организаций инфраструктуры поддержки, связанным с уплатой процентов по кредитным договорам, заключаемым с кредитными организациями, в отношении которых ранее поручительства и (или) независимые гарантии не предоставлялись, в случае введения режима повышенной готовности или режима чрезвычайной ситуации в соответствии с Федеральным </w:t>
      </w:r>
      <w:hyperlink r:id="rId38">
        <w:r>
          <w:rPr>
            <w:color w:val="0000FF"/>
          </w:rPr>
          <w:t>законом</w:t>
        </w:r>
      </w:hyperlink>
      <w:r>
        <w:t xml:space="preserve"> от 21 декабря 1994 г.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2020, N 14, ст. 2028) (далее соответственно - режим повышенной готовности, режим чрезвычайной ситуации), в отношении территории, на которой указанные субъекты МСП и (или) организации инфраструктуры поддержки осуществляют свою деятельность. Предоставление поручительств и (или) независимых гарантий субъектам МСП и (или) организациям инфраструктуры поддержки осуществляется в отношении обязательств по уплате указанных процентов, возникающих в период действия режима </w:t>
      </w:r>
      <w:r>
        <w:lastRenderedPageBreak/>
        <w:t>повышенной готовности или режима чрезвычайной ситуации.</w:t>
      </w:r>
    </w:p>
    <w:p w:rsidR="006071A2" w:rsidRDefault="006071A2">
      <w:pPr>
        <w:pStyle w:val="ConsPlusNormal"/>
        <w:jc w:val="both"/>
      </w:pPr>
      <w:r>
        <w:t xml:space="preserve">(пп. 3 введен </w:t>
      </w:r>
      <w:hyperlink r:id="rId39">
        <w:r>
          <w:rPr>
            <w:color w:val="0000FF"/>
          </w:rPr>
          <w:t>Приказом</w:t>
        </w:r>
      </w:hyperlink>
      <w:r>
        <w:t xml:space="preserve"> Минэкономразвития России от 01.06.2020 N 323)</w:t>
      </w:r>
    </w:p>
    <w:p w:rsidR="006071A2" w:rsidRDefault="006071A2">
      <w:pPr>
        <w:pStyle w:val="ConsPlusNormal"/>
        <w:jc w:val="both"/>
      </w:pPr>
      <w:r>
        <w:t xml:space="preserve">(п. 2.4 в ред. </w:t>
      </w:r>
      <w:hyperlink r:id="rId40">
        <w:r>
          <w:rPr>
            <w:color w:val="0000FF"/>
          </w:rPr>
          <w:t>Приказа</w:t>
        </w:r>
      </w:hyperlink>
      <w:r>
        <w:t xml:space="preserve"> Минэкономразвития России от 06.12.2017 N 651)</w:t>
      </w:r>
    </w:p>
    <w:p w:rsidR="006071A2" w:rsidRDefault="006071A2">
      <w:pPr>
        <w:pStyle w:val="ConsPlusNormal"/>
        <w:spacing w:before="220"/>
        <w:ind w:firstLine="540"/>
        <w:jc w:val="both"/>
      </w:pPr>
      <w:r>
        <w:t>2.5. РГО использует денежные средства, предоставленные из бюджетов всех уровней бюджетной системы Российской Федерации, для приобретения финансовых активов с учетом принципов ликвидности, возвратности, доходности, а также для исполнения обязательств по заключенным договорам поручительства и (или) договорам независимых гарантий.</w:t>
      </w:r>
    </w:p>
    <w:p w:rsidR="006071A2" w:rsidRDefault="006071A2">
      <w:pPr>
        <w:pStyle w:val="ConsPlusNormal"/>
        <w:spacing w:before="220"/>
        <w:ind w:firstLine="540"/>
        <w:jc w:val="both"/>
      </w:pPr>
      <w:r>
        <w:t>2.6. РГО планирует, осуществляет текущую деятельность с учетом того, что источником исполнения обязательств РГО по выданным поручительствам и (или) независимым гарантиям, пополнения гарантийного капитала, покрытия административно-хозяйственных расходов, покрытия расходов, связанных с обеспечением условий размещения временно свободных средств РГО, уплаты налогов, связанных с получением дохода от размещения временно свободных средств и вознаграждений от предоставления поручительств и (или) независимых гарантий (далее - операционные расходы), являются денежные средства на исполнение обязательств, доходы от размещения временно свободных денежных средств и вознаграждения от предоставления поручительств и (или) независимых гарантий.</w:t>
      </w:r>
    </w:p>
    <w:p w:rsidR="006071A2" w:rsidRDefault="006071A2">
      <w:pPr>
        <w:pStyle w:val="ConsPlusNormal"/>
        <w:jc w:val="both"/>
      </w:pPr>
      <w:r>
        <w:t xml:space="preserve">(в ред. Приказов Минэкономразвития России от 06.12.2017 </w:t>
      </w:r>
      <w:hyperlink r:id="rId41">
        <w:r>
          <w:rPr>
            <w:color w:val="0000FF"/>
          </w:rPr>
          <w:t>N 651</w:t>
        </w:r>
      </w:hyperlink>
      <w:r>
        <w:t xml:space="preserve">, от 24.09.2021 </w:t>
      </w:r>
      <w:hyperlink r:id="rId42">
        <w:r>
          <w:rPr>
            <w:color w:val="0000FF"/>
          </w:rPr>
          <w:t>N 564</w:t>
        </w:r>
      </w:hyperlink>
      <w:r>
        <w:t>)</w:t>
      </w:r>
    </w:p>
    <w:p w:rsidR="006071A2" w:rsidRDefault="006071A2">
      <w:pPr>
        <w:pStyle w:val="ConsPlusNormal"/>
        <w:spacing w:before="220"/>
        <w:ind w:firstLine="540"/>
        <w:jc w:val="both"/>
      </w:pPr>
      <w:r>
        <w:t>2.7. В случае недостаточности денежных средств на исполнение обязательств РГО вправе произвести выплату по обязательствам за счет доходов от размещения временно свободных денежных средств и вознаграждения от предоставления поручительств и (или) независимых гарантий РГО, а в случае недостаточности доходов от размещения временно свободных денежных средств и вознаграждения от предоставления поручительств и (или) независимых гарантий РГО вправе произвести выплату по обязательствам за счет средств гарантийного капитала по решению высшего или иного уполномоченного органа управления РГО.</w:t>
      </w:r>
    </w:p>
    <w:p w:rsidR="006071A2" w:rsidRDefault="006071A2">
      <w:pPr>
        <w:pStyle w:val="ConsPlusNormal"/>
        <w:jc w:val="both"/>
      </w:pPr>
      <w:r>
        <w:t xml:space="preserve">(п. 2.7 в ред. </w:t>
      </w:r>
      <w:hyperlink r:id="rId43">
        <w:r>
          <w:rPr>
            <w:color w:val="0000FF"/>
          </w:rPr>
          <w:t>Приказа</w:t>
        </w:r>
      </w:hyperlink>
      <w:r>
        <w:t xml:space="preserve"> Минэкономразвития России от 24.09.2021 N 564)</w:t>
      </w:r>
    </w:p>
    <w:p w:rsidR="006071A2" w:rsidRDefault="006071A2">
      <w:pPr>
        <w:pStyle w:val="ConsPlusNormal"/>
        <w:spacing w:before="220"/>
        <w:ind w:firstLine="540"/>
        <w:jc w:val="both"/>
      </w:pPr>
      <w:r>
        <w:t xml:space="preserve">2.8. Утратил силу. - </w:t>
      </w:r>
      <w:hyperlink r:id="rId44">
        <w:r>
          <w:rPr>
            <w:color w:val="0000FF"/>
          </w:rPr>
          <w:t>Приказ</w:t>
        </w:r>
      </w:hyperlink>
      <w:r>
        <w:t xml:space="preserve"> Минэкономразвития России от 06.12.2017 N 651.</w:t>
      </w:r>
    </w:p>
    <w:p w:rsidR="006071A2" w:rsidRDefault="006071A2">
      <w:pPr>
        <w:pStyle w:val="ConsPlusNormal"/>
        <w:spacing w:before="220"/>
        <w:ind w:firstLine="540"/>
        <w:jc w:val="both"/>
      </w:pPr>
      <w:r>
        <w:t xml:space="preserve">2.9. РГО подлежит ежегодному ранжированию акционерным обществом "Федеральная корпорация по развитию малого и среднего предпринимательства" (далее - АО "Корпорация "МСП") с присвоением ранга, характеризующего степень финансовой устойчивости и эффективность деятельности РГО как участника национальной гарантийной системы, в соответствии с Федеральным </w:t>
      </w:r>
      <w:hyperlink r:id="rId45">
        <w:r>
          <w:rPr>
            <w:color w:val="0000FF"/>
          </w:rPr>
          <w:t>законом</w:t>
        </w:r>
      </w:hyperlink>
      <w:r>
        <w:t xml:space="preserve"> N 209-ФЗ.</w:t>
      </w:r>
    </w:p>
    <w:p w:rsidR="006071A2" w:rsidRDefault="006071A2">
      <w:pPr>
        <w:pStyle w:val="ConsPlusNormal"/>
        <w:jc w:val="both"/>
      </w:pPr>
      <w:r>
        <w:t xml:space="preserve">(п. 2.9 введен </w:t>
      </w:r>
      <w:hyperlink r:id="rId46">
        <w:r>
          <w:rPr>
            <w:color w:val="0000FF"/>
          </w:rPr>
          <w:t>Приказом</w:t>
        </w:r>
      </w:hyperlink>
      <w:r>
        <w:t xml:space="preserve"> Минэкономразвития России от 07.09.2020 N 573)</w:t>
      </w:r>
    </w:p>
    <w:p w:rsidR="006071A2" w:rsidRDefault="006071A2">
      <w:pPr>
        <w:pStyle w:val="ConsPlusNormal"/>
        <w:jc w:val="both"/>
      </w:pPr>
    </w:p>
    <w:p w:rsidR="006071A2" w:rsidRDefault="006071A2">
      <w:pPr>
        <w:pStyle w:val="ConsPlusTitle"/>
        <w:jc w:val="center"/>
        <w:outlineLvl w:val="1"/>
      </w:pPr>
      <w:r>
        <w:t>III. Порядок определения объема обеспечения РГО</w:t>
      </w:r>
    </w:p>
    <w:p w:rsidR="006071A2" w:rsidRDefault="006071A2">
      <w:pPr>
        <w:pStyle w:val="ConsPlusTitle"/>
        <w:jc w:val="center"/>
      </w:pPr>
      <w:r>
        <w:t>исполнения субъектами МСП, а также физическими лицами, применяющими</w:t>
      </w:r>
    </w:p>
    <w:p w:rsidR="006071A2" w:rsidRDefault="006071A2">
      <w:pPr>
        <w:pStyle w:val="ConsPlusTitle"/>
        <w:jc w:val="center"/>
      </w:pPr>
      <w:r>
        <w:t>специальный налоговый режим "Налог на профессиональный доход",</w:t>
      </w:r>
    </w:p>
    <w:p w:rsidR="006071A2" w:rsidRDefault="006071A2">
      <w:pPr>
        <w:pStyle w:val="ConsPlusTitle"/>
        <w:jc w:val="center"/>
      </w:pPr>
      <w:r>
        <w:t>и организациями инфраструктуры поддержки обязательств</w:t>
      </w:r>
    </w:p>
    <w:p w:rsidR="006071A2" w:rsidRDefault="006071A2">
      <w:pPr>
        <w:pStyle w:val="ConsPlusNormal"/>
        <w:jc w:val="center"/>
      </w:pPr>
      <w:r>
        <w:t xml:space="preserve">(в ред. </w:t>
      </w:r>
      <w:hyperlink r:id="rId47">
        <w:r>
          <w:rPr>
            <w:color w:val="0000FF"/>
          </w:rPr>
          <w:t>Приказа</w:t>
        </w:r>
      </w:hyperlink>
      <w:r>
        <w:t xml:space="preserve"> Минэкономразвития России от 07.09.2020 N 573)</w:t>
      </w:r>
    </w:p>
    <w:p w:rsidR="006071A2" w:rsidRDefault="006071A2">
      <w:pPr>
        <w:pStyle w:val="ConsPlusNormal"/>
        <w:jc w:val="both"/>
      </w:pPr>
    </w:p>
    <w:p w:rsidR="006071A2" w:rsidRDefault="006071A2">
      <w:pPr>
        <w:pStyle w:val="ConsPlusNormal"/>
        <w:ind w:firstLine="540"/>
        <w:jc w:val="both"/>
      </w:pPr>
      <w:r>
        <w:t>3.1. РГО определяет объем поручительства и (или) независимой гарантии по обязательствам конкретного субъекта МСП, а также физического лица, применяющего специальный налоговый режим "Налог на профессиональный доход", и (или) организации инфраструктуры поддержки по результатам рассмотрения заявки на предоставление поручительства и (или) независимой гарантии, поступившей в РГО из финансовой организации или от участника закупки, а также анализа действующих в отношении субъекта МСП, а также физического лица, применяющего специальный налоговый режим "Налог на профессиональный доход", и (или) организации инфраструктуры поддержки поручительств и (или) независимых гарантий данных РГО.</w:t>
      </w:r>
    </w:p>
    <w:p w:rsidR="006071A2" w:rsidRDefault="006071A2">
      <w:pPr>
        <w:pStyle w:val="ConsPlusNormal"/>
        <w:jc w:val="both"/>
      </w:pPr>
      <w:r>
        <w:t xml:space="preserve">(в ред. Приказов Минэкономразвития России от 06.12.2017 </w:t>
      </w:r>
      <w:hyperlink r:id="rId48">
        <w:r>
          <w:rPr>
            <w:color w:val="0000FF"/>
          </w:rPr>
          <w:t>N 651</w:t>
        </w:r>
      </w:hyperlink>
      <w:r>
        <w:t xml:space="preserve">, от 07.09.2020 </w:t>
      </w:r>
      <w:hyperlink r:id="rId49">
        <w:r>
          <w:rPr>
            <w:color w:val="0000FF"/>
          </w:rPr>
          <w:t>N 573</w:t>
        </w:r>
      </w:hyperlink>
      <w:r>
        <w:t>)</w:t>
      </w:r>
    </w:p>
    <w:p w:rsidR="006071A2" w:rsidRDefault="006071A2">
      <w:pPr>
        <w:pStyle w:val="ConsPlusNormal"/>
        <w:spacing w:before="220"/>
        <w:ind w:firstLine="540"/>
        <w:jc w:val="both"/>
      </w:pPr>
      <w:r>
        <w:t>3.1.1. Для целей настоящих Требований под обязательствами участника закупки понимается:</w:t>
      </w:r>
    </w:p>
    <w:p w:rsidR="006071A2" w:rsidRDefault="006071A2">
      <w:pPr>
        <w:pStyle w:val="ConsPlusNormal"/>
        <w:spacing w:before="220"/>
        <w:ind w:firstLine="540"/>
        <w:jc w:val="both"/>
      </w:pPr>
      <w:r>
        <w:lastRenderedPageBreak/>
        <w:t>1) обеспечение заявки на участие в закупке;</w:t>
      </w:r>
    </w:p>
    <w:p w:rsidR="006071A2" w:rsidRDefault="006071A2">
      <w:pPr>
        <w:pStyle w:val="ConsPlusNormal"/>
        <w:spacing w:before="220"/>
        <w:ind w:firstLine="540"/>
        <w:jc w:val="both"/>
      </w:pPr>
      <w:r>
        <w:t>2) обязательство по исполнению контракта (договора);</w:t>
      </w:r>
    </w:p>
    <w:p w:rsidR="006071A2" w:rsidRDefault="006071A2">
      <w:pPr>
        <w:pStyle w:val="ConsPlusNormal"/>
        <w:jc w:val="both"/>
      </w:pPr>
      <w:r>
        <w:t xml:space="preserve">(в ред. </w:t>
      </w:r>
      <w:hyperlink r:id="rId50">
        <w:r>
          <w:rPr>
            <w:color w:val="0000FF"/>
          </w:rPr>
          <w:t>Приказа</w:t>
        </w:r>
      </w:hyperlink>
      <w:r>
        <w:t xml:space="preserve"> Минэкономразвития России от 31.10.2022 N 591)</w:t>
      </w:r>
    </w:p>
    <w:p w:rsidR="006071A2" w:rsidRDefault="006071A2">
      <w:pPr>
        <w:pStyle w:val="ConsPlusNormal"/>
        <w:spacing w:before="220"/>
        <w:ind w:firstLine="540"/>
        <w:jc w:val="both"/>
      </w:pPr>
      <w:r>
        <w:t>3) обязательство по обеспечению гарантии качества товара, работы, услуги, а также гарантийного срока и (или) объема предоставления гарантий их качества, гарантийного обслуживания товара (далее - гарантийные обязательства).</w:t>
      </w:r>
    </w:p>
    <w:p w:rsidR="006071A2" w:rsidRDefault="006071A2">
      <w:pPr>
        <w:pStyle w:val="ConsPlusNormal"/>
        <w:jc w:val="both"/>
      </w:pPr>
      <w:r>
        <w:t xml:space="preserve">(пп. 3 введен </w:t>
      </w:r>
      <w:hyperlink r:id="rId51">
        <w:r>
          <w:rPr>
            <w:color w:val="0000FF"/>
          </w:rPr>
          <w:t>Приказом</w:t>
        </w:r>
      </w:hyperlink>
      <w:r>
        <w:t xml:space="preserve"> Минэкономразвития России от 31.10.2022 N 591)</w:t>
      </w:r>
    </w:p>
    <w:p w:rsidR="006071A2" w:rsidRDefault="006071A2">
      <w:pPr>
        <w:pStyle w:val="ConsPlusNormal"/>
        <w:jc w:val="both"/>
      </w:pPr>
      <w:r>
        <w:t xml:space="preserve">(п. 3.1.1 введен </w:t>
      </w:r>
      <w:hyperlink r:id="rId52">
        <w:r>
          <w:rPr>
            <w:color w:val="0000FF"/>
          </w:rPr>
          <w:t>Приказом</w:t>
        </w:r>
      </w:hyperlink>
      <w:r>
        <w:t xml:space="preserve"> Минэкономразвития России от 06.12.2017 N 651)</w:t>
      </w:r>
    </w:p>
    <w:p w:rsidR="006071A2" w:rsidRDefault="006071A2">
      <w:pPr>
        <w:pStyle w:val="ConsPlusNormal"/>
        <w:spacing w:before="220"/>
        <w:ind w:firstLine="540"/>
        <w:jc w:val="both"/>
      </w:pPr>
      <w:r>
        <w:t>3.2. Для целей настоящих Требований под обязательствами субъекта МСП, а также физического лица, применяющего специальный налоговый режим "Налог на профессиональный доход", и (или) организации инфраструктуры поддержки перед финансовыми организациями понимается:</w:t>
      </w:r>
    </w:p>
    <w:p w:rsidR="006071A2" w:rsidRDefault="006071A2">
      <w:pPr>
        <w:pStyle w:val="ConsPlusNormal"/>
        <w:jc w:val="both"/>
      </w:pPr>
      <w:r>
        <w:t xml:space="preserve">(в ред. </w:t>
      </w:r>
      <w:hyperlink r:id="rId53">
        <w:r>
          <w:rPr>
            <w:color w:val="0000FF"/>
          </w:rPr>
          <w:t>Приказа</w:t>
        </w:r>
      </w:hyperlink>
      <w:r>
        <w:t xml:space="preserve"> Минэкономразвития России от 07.09.2020 N 573)</w:t>
      </w:r>
    </w:p>
    <w:p w:rsidR="006071A2" w:rsidRDefault="006071A2">
      <w:pPr>
        <w:pStyle w:val="ConsPlusNormal"/>
        <w:spacing w:before="220"/>
        <w:ind w:firstLine="540"/>
        <w:jc w:val="both"/>
      </w:pPr>
      <w:r>
        <w:t>1) сумма кредита (основной долг по кредитному договору), сумма займа (основной долг по договору займа);</w:t>
      </w:r>
    </w:p>
    <w:p w:rsidR="006071A2" w:rsidRDefault="006071A2">
      <w:pPr>
        <w:pStyle w:val="ConsPlusNormal"/>
        <w:spacing w:before="220"/>
        <w:ind w:firstLine="540"/>
        <w:jc w:val="both"/>
      </w:pPr>
      <w:r>
        <w:t>2) сумма лизинговых платежей в части погашения стоимости предмета лизинга по договорам финансовой аренды (лизинга);</w:t>
      </w:r>
    </w:p>
    <w:p w:rsidR="006071A2" w:rsidRDefault="006071A2">
      <w:pPr>
        <w:pStyle w:val="ConsPlusNormal"/>
        <w:spacing w:before="220"/>
        <w:ind w:firstLine="540"/>
        <w:jc w:val="both"/>
      </w:pPr>
      <w:r>
        <w:t>3) денежная сумма, подлежащая выплате гаранту по банковской гарантии;</w:t>
      </w:r>
    </w:p>
    <w:p w:rsidR="006071A2" w:rsidRDefault="006071A2">
      <w:pPr>
        <w:pStyle w:val="ConsPlusNormal"/>
        <w:spacing w:before="220"/>
        <w:ind w:firstLine="540"/>
        <w:jc w:val="both"/>
      </w:pPr>
      <w:r>
        <w:t>4) денежная сумма по иным финансовым обязательствам.</w:t>
      </w:r>
    </w:p>
    <w:p w:rsidR="006071A2" w:rsidRDefault="006071A2">
      <w:pPr>
        <w:pStyle w:val="ConsPlusNormal"/>
        <w:jc w:val="both"/>
      </w:pPr>
      <w:r>
        <w:t xml:space="preserve">(пп. 4 введен </w:t>
      </w:r>
      <w:hyperlink r:id="rId54">
        <w:r>
          <w:rPr>
            <w:color w:val="0000FF"/>
          </w:rPr>
          <w:t>Приказом</w:t>
        </w:r>
      </w:hyperlink>
      <w:r>
        <w:t xml:space="preserve"> Минэкономразвития России от 24.09.2021 N 564)</w:t>
      </w:r>
    </w:p>
    <w:p w:rsidR="006071A2" w:rsidRDefault="006071A2">
      <w:pPr>
        <w:pStyle w:val="ConsPlusNormal"/>
        <w:spacing w:before="220"/>
        <w:ind w:firstLine="540"/>
        <w:jc w:val="both"/>
      </w:pPr>
      <w:r>
        <w:t>3.3. Максимальный объем единовременно выдаваемого поручительства и (или) независимой гарантии в отношении одного субъекта МСП, а также физического лица, применяющего специальный налоговый режим "Налог на профессиональный доход", организации инфраструктуры поддержки устанавливается высшим или иным уполномоченным органом управления РГО на 1 (первое) число текущего финансового года и не может превышать:</w:t>
      </w:r>
    </w:p>
    <w:p w:rsidR="006071A2" w:rsidRDefault="006071A2">
      <w:pPr>
        <w:pStyle w:val="ConsPlusNormal"/>
        <w:jc w:val="both"/>
      </w:pPr>
      <w:r>
        <w:t xml:space="preserve">(в ред. </w:t>
      </w:r>
      <w:hyperlink r:id="rId55">
        <w:r>
          <w:rPr>
            <w:color w:val="0000FF"/>
          </w:rPr>
          <w:t>Приказа</w:t>
        </w:r>
      </w:hyperlink>
      <w:r>
        <w:t xml:space="preserve"> Минэкономразвития России от 07.09.2020 N 573)</w:t>
      </w:r>
    </w:p>
    <w:p w:rsidR="006071A2" w:rsidRDefault="006071A2">
      <w:pPr>
        <w:pStyle w:val="ConsPlusNormal"/>
        <w:spacing w:before="220"/>
        <w:ind w:firstLine="540"/>
        <w:jc w:val="both"/>
      </w:pPr>
      <w:r>
        <w:t>1) 25 млн. рублей, но не более 10% гарантийного капитала РГО, для РГО с гарантийным капиталом менее 700 млн. рублей;</w:t>
      </w:r>
    </w:p>
    <w:p w:rsidR="006071A2" w:rsidRDefault="006071A2">
      <w:pPr>
        <w:pStyle w:val="ConsPlusNormal"/>
        <w:spacing w:before="220"/>
        <w:ind w:firstLine="540"/>
        <w:jc w:val="both"/>
      </w:pPr>
      <w:r>
        <w:t>2) 10% гарантийного капитала РГО, но не более 100 млн. рублей, для РГО с гарантийным капиталом свыше 700 млн. рублей.</w:t>
      </w:r>
    </w:p>
    <w:p w:rsidR="006071A2" w:rsidRDefault="006071A2">
      <w:pPr>
        <w:pStyle w:val="ConsPlusNormal"/>
        <w:spacing w:before="220"/>
        <w:ind w:firstLine="540"/>
        <w:jc w:val="both"/>
      </w:pPr>
      <w:r>
        <w:t>3.4. Гарантийный лимит на заемщика, то есть предельная сумма обязательств РГО по договорам поручительств и (или) независимых гарантий, которые могут одновременно действовать в отношении одного субъекта МСП, а также физического лица, применяющего специальный налоговый режим "Налог на профессиональный доход", и (или) организации инфраструктуры поддержки, не может превышать 15% гарантийного капитала РГО.</w:t>
      </w:r>
    </w:p>
    <w:p w:rsidR="006071A2" w:rsidRDefault="006071A2">
      <w:pPr>
        <w:pStyle w:val="ConsPlusNormal"/>
        <w:jc w:val="both"/>
      </w:pPr>
      <w:r>
        <w:t xml:space="preserve">(в ред. </w:t>
      </w:r>
      <w:hyperlink r:id="rId56">
        <w:r>
          <w:rPr>
            <w:color w:val="0000FF"/>
          </w:rPr>
          <w:t>Приказа</w:t>
        </w:r>
      </w:hyperlink>
      <w:r>
        <w:t xml:space="preserve"> Минэкономразвития России от 07.09.2020 N 573)</w:t>
      </w:r>
    </w:p>
    <w:p w:rsidR="006071A2" w:rsidRDefault="006071A2">
      <w:pPr>
        <w:pStyle w:val="ConsPlusNormal"/>
        <w:spacing w:before="220"/>
        <w:ind w:firstLine="540"/>
        <w:jc w:val="both"/>
      </w:pPr>
      <w:r>
        <w:t xml:space="preserve">При введении режима повышенной готовности или режима чрезвычайной ситуации, гарантийный лимит на заемщика, осуществляющего деятельность на территории, в отношении которой введен один из указанных режимов, то есть предельная сумма обязательства РГО по договору поручительства и (или) независимой гарантии в отношении одного субъекта МСП, а также физического лица, применяющего специальный налоговый режим "Налог на профессиональный доход", и (или) организации инфраструктуры поддержки не может превышать 80% от суммы обязательств по такому договору, но не более 15% гарантийного капитала РГО в отношении всех договоров поручительств и (или) независимых гарантий, действующих в отношении одного </w:t>
      </w:r>
      <w:r>
        <w:lastRenderedPageBreak/>
        <w:t>субъекта МСП, а также физического лица, применяющего специальный налоговый режим "Налог на профессиональный доход", и (или) организации инфраструктуры поддержки.</w:t>
      </w:r>
    </w:p>
    <w:p w:rsidR="006071A2" w:rsidRDefault="006071A2">
      <w:pPr>
        <w:pStyle w:val="ConsPlusNormal"/>
        <w:jc w:val="both"/>
      </w:pPr>
      <w:r>
        <w:t xml:space="preserve">(абзац введен </w:t>
      </w:r>
      <w:hyperlink r:id="rId57">
        <w:r>
          <w:rPr>
            <w:color w:val="0000FF"/>
          </w:rPr>
          <w:t>Приказом</w:t>
        </w:r>
      </w:hyperlink>
      <w:r>
        <w:t xml:space="preserve"> Минэкономразвития России от 01.06.2020 N 323; в ред. </w:t>
      </w:r>
      <w:hyperlink r:id="rId58">
        <w:r>
          <w:rPr>
            <w:color w:val="0000FF"/>
          </w:rPr>
          <w:t>Приказа</w:t>
        </w:r>
      </w:hyperlink>
      <w:r>
        <w:t xml:space="preserve"> Минэкономразвития России от 07.09.2020 N 573)</w:t>
      </w:r>
    </w:p>
    <w:p w:rsidR="006071A2" w:rsidRDefault="006071A2">
      <w:pPr>
        <w:pStyle w:val="ConsPlusNormal"/>
        <w:spacing w:before="220"/>
        <w:ind w:firstLine="540"/>
        <w:jc w:val="both"/>
      </w:pPr>
      <w:r>
        <w:t>3.5. Изменение максимального объема единовременно выдаваемого поручительства и (или) независимой гарантии и гарантийного лимита на заемщика осуществляется высшим или иным уполномоченным органом управления РГО в случае изменения размера гарантийного капитала.</w:t>
      </w:r>
    </w:p>
    <w:p w:rsidR="006071A2" w:rsidRDefault="006071A2">
      <w:pPr>
        <w:pStyle w:val="ConsPlusNormal"/>
        <w:spacing w:before="220"/>
        <w:ind w:firstLine="540"/>
        <w:jc w:val="both"/>
      </w:pPr>
      <w:r>
        <w:t xml:space="preserve">3.6. Ответственность РГО перед заказчиком, осуществляющим закупки в соответствии с </w:t>
      </w:r>
      <w:hyperlink r:id="rId59">
        <w:r>
          <w:rPr>
            <w:color w:val="0000FF"/>
          </w:rPr>
          <w:t>Законом</w:t>
        </w:r>
      </w:hyperlink>
      <w:r>
        <w:t xml:space="preserve"> о закупках или </w:t>
      </w:r>
      <w:hyperlink r:id="rId60">
        <w:r>
          <w:rPr>
            <w:color w:val="0000FF"/>
          </w:rPr>
          <w:t>Законом</w:t>
        </w:r>
      </w:hyperlink>
      <w:r>
        <w:t xml:space="preserve"> о контрактной системе (далее - заказчик), или финансовыми организациями не может превышать 70% от суммы неисполненных обязательств участников закупок или обязательств субъектов МСП, физических лиц, применяющих специальный налоговый режим "Налог на профессиональный доход", и (или) организаций инфраструктуры поддержки по заключенному Договору на дату предъявления требования заказчиком или финансовой организацией по такому обязательству или Договору, обеспеченному поручительством и (или) независимой гарантией РГО.</w:t>
      </w:r>
    </w:p>
    <w:p w:rsidR="006071A2" w:rsidRDefault="006071A2">
      <w:pPr>
        <w:pStyle w:val="ConsPlusNormal"/>
        <w:jc w:val="both"/>
      </w:pPr>
      <w:r>
        <w:t xml:space="preserve">(в ред. Приказов Минэкономразвития России от 06.12.2017 </w:t>
      </w:r>
      <w:hyperlink r:id="rId61">
        <w:r>
          <w:rPr>
            <w:color w:val="0000FF"/>
          </w:rPr>
          <w:t>N 651</w:t>
        </w:r>
      </w:hyperlink>
      <w:r>
        <w:t xml:space="preserve">, от 07.09.2020 </w:t>
      </w:r>
      <w:hyperlink r:id="rId62">
        <w:r>
          <w:rPr>
            <w:color w:val="0000FF"/>
          </w:rPr>
          <w:t>N 573</w:t>
        </w:r>
      </w:hyperlink>
      <w:r>
        <w:t>)</w:t>
      </w:r>
    </w:p>
    <w:p w:rsidR="006071A2" w:rsidRDefault="006071A2">
      <w:pPr>
        <w:pStyle w:val="ConsPlusNormal"/>
        <w:spacing w:before="220"/>
        <w:ind w:firstLine="540"/>
        <w:jc w:val="both"/>
      </w:pPr>
      <w:r>
        <w:t>3.7. Ответственность РГО перед финансовыми организациями по неисполненным обязательствам субъектов МСП, физических лиц, применяющих специальный налоговый режим "Налог на профессиональный доход", и (или) организаций инфраструктуры поддержки по заключенному Договору на дату предъявления требования финансовой организации по такому обязательству или Договору, обеспеченному поручительством и (или) независимой гарантией РГО, не может превышать 95% от суммы неисполненных обязательств для РГО с гарантийным капиталом свыше 700 млн. рублей при условии, что стоимость прав на объекты интеллектуальной собственности, принадлежащих субъекту МСП, физическому лицу, применяющему специальный налоговый режим "Налог на профессиональный доход", и (или) организации инфраструктуры поддержки, подтвержденная отчетом о проведении независимой оценки, превышает размер запрошенного поручительства и (или) независимой гарантии РГО.</w:t>
      </w:r>
    </w:p>
    <w:p w:rsidR="006071A2" w:rsidRDefault="006071A2">
      <w:pPr>
        <w:pStyle w:val="ConsPlusNormal"/>
        <w:jc w:val="both"/>
      </w:pPr>
      <w:r>
        <w:t xml:space="preserve">(п. 3.7 введен </w:t>
      </w:r>
      <w:hyperlink r:id="rId63">
        <w:r>
          <w:rPr>
            <w:color w:val="0000FF"/>
          </w:rPr>
          <w:t>Приказом</w:t>
        </w:r>
      </w:hyperlink>
      <w:r>
        <w:t xml:space="preserve"> Минэкономразвития России от 01.06.2020 N 323; в ред. </w:t>
      </w:r>
      <w:hyperlink r:id="rId64">
        <w:r>
          <w:rPr>
            <w:color w:val="0000FF"/>
          </w:rPr>
          <w:t>Приказа</w:t>
        </w:r>
      </w:hyperlink>
      <w:r>
        <w:t xml:space="preserve"> Минэкономразвития России от 07.09.2020 N 573)</w:t>
      </w:r>
    </w:p>
    <w:p w:rsidR="006071A2" w:rsidRDefault="006071A2">
      <w:pPr>
        <w:pStyle w:val="ConsPlusNormal"/>
        <w:jc w:val="both"/>
      </w:pPr>
    </w:p>
    <w:p w:rsidR="006071A2" w:rsidRDefault="006071A2">
      <w:pPr>
        <w:pStyle w:val="ConsPlusTitle"/>
        <w:jc w:val="center"/>
        <w:outlineLvl w:val="1"/>
      </w:pPr>
      <w:r>
        <w:t>IV. Требования к аудиторским организациям</w:t>
      </w:r>
    </w:p>
    <w:p w:rsidR="006071A2" w:rsidRDefault="006071A2">
      <w:pPr>
        <w:pStyle w:val="ConsPlusTitle"/>
        <w:jc w:val="center"/>
      </w:pPr>
      <w:r>
        <w:t>(индивидуальным аудиторам) и порядку их отбора</w:t>
      </w:r>
    </w:p>
    <w:p w:rsidR="006071A2" w:rsidRDefault="006071A2">
      <w:pPr>
        <w:pStyle w:val="ConsPlusNormal"/>
        <w:jc w:val="center"/>
      </w:pPr>
      <w:r>
        <w:t xml:space="preserve">(в ред. </w:t>
      </w:r>
      <w:hyperlink r:id="rId65">
        <w:r>
          <w:rPr>
            <w:color w:val="0000FF"/>
          </w:rPr>
          <w:t>Приказа</w:t>
        </w:r>
      </w:hyperlink>
      <w:r>
        <w:t xml:space="preserve"> Минэкономразвития России от 01.06.2020 N 323)</w:t>
      </w:r>
    </w:p>
    <w:p w:rsidR="006071A2" w:rsidRDefault="006071A2">
      <w:pPr>
        <w:pStyle w:val="ConsPlusNormal"/>
        <w:jc w:val="both"/>
      </w:pPr>
    </w:p>
    <w:p w:rsidR="006071A2" w:rsidRDefault="006071A2">
      <w:pPr>
        <w:pStyle w:val="ConsPlusNormal"/>
        <w:ind w:firstLine="540"/>
        <w:jc w:val="both"/>
      </w:pPr>
      <w:r>
        <w:t xml:space="preserve">4.1. Для цели проведения обязательного аудита РГО в соответствии с </w:t>
      </w:r>
      <w:hyperlink r:id="rId66">
        <w:r>
          <w:rPr>
            <w:color w:val="0000FF"/>
          </w:rPr>
          <w:t>частью 3 статьи 15.2</w:t>
        </w:r>
      </w:hyperlink>
      <w:r>
        <w:t xml:space="preserve"> Федерального закона N 209-ФЗ аудиторские организации и индивидуальные аудиторы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должны соответствовать требованиям, установленным Федеральным </w:t>
      </w:r>
      <w:hyperlink r:id="rId67">
        <w:r>
          <w:rPr>
            <w:color w:val="0000FF"/>
          </w:rPr>
          <w:t>законом</w:t>
        </w:r>
      </w:hyperlink>
      <w:r>
        <w:t xml:space="preserve"> от 30 декабря 2008 г. N 307-ФЗ "Об аудиторской деятельности" (Собрание законодательства Российской Федерации, 2009, N 1, ст. 15; 2010, N 27, ст. 3420; 2011, N 1, ст. 12; N 19, ст. 2716; N 27, ст. 3880; N 29, ст. 4291; N 48, ст. 6728; 2013, N 27, ст. 3477; N 52, ст. 6961; 2014, N 10, ст. 954; N 49, ст. 6912; 2016, N 27, ст. 4169, 4195, 4293) (далее - Закон об аудиторской деятельности).</w:t>
      </w:r>
    </w:p>
    <w:p w:rsidR="006071A2" w:rsidRDefault="006071A2">
      <w:pPr>
        <w:pStyle w:val="ConsPlusNormal"/>
        <w:jc w:val="both"/>
      </w:pPr>
      <w:r>
        <w:t xml:space="preserve">(в ред. </w:t>
      </w:r>
      <w:hyperlink r:id="rId68">
        <w:r>
          <w:rPr>
            <w:color w:val="0000FF"/>
          </w:rPr>
          <w:t>Приказа</w:t>
        </w:r>
      </w:hyperlink>
      <w:r>
        <w:t xml:space="preserve"> Минэкономразвития России от 01.06.2020 N 323)</w:t>
      </w:r>
    </w:p>
    <w:p w:rsidR="006071A2" w:rsidRDefault="006071A2">
      <w:pPr>
        <w:pStyle w:val="ConsPlusNormal"/>
        <w:spacing w:before="220"/>
        <w:ind w:firstLine="540"/>
        <w:jc w:val="both"/>
      </w:pPr>
      <w:r>
        <w:t>4.2. В целях участия в отборе, проводимом РГО, аудиторская организация и индивидуальный аудитор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должна соответствовать следующим требованиям:</w:t>
      </w:r>
    </w:p>
    <w:p w:rsidR="006071A2" w:rsidRDefault="006071A2">
      <w:pPr>
        <w:pStyle w:val="ConsPlusNormal"/>
        <w:jc w:val="both"/>
      </w:pPr>
      <w:r>
        <w:t xml:space="preserve">(в ред. </w:t>
      </w:r>
      <w:hyperlink r:id="rId69">
        <w:r>
          <w:rPr>
            <w:color w:val="0000FF"/>
          </w:rPr>
          <w:t>Приказа</w:t>
        </w:r>
      </w:hyperlink>
      <w:r>
        <w:t xml:space="preserve"> Минэкономразвития России от 01.06.2020 N 323)</w:t>
      </w:r>
    </w:p>
    <w:p w:rsidR="006071A2" w:rsidRDefault="006071A2">
      <w:pPr>
        <w:pStyle w:val="ConsPlusNormal"/>
        <w:spacing w:before="220"/>
        <w:ind w:firstLine="540"/>
        <w:jc w:val="both"/>
      </w:pPr>
      <w:r>
        <w:t xml:space="preserve">1) отсутствие в предусмотренном </w:t>
      </w:r>
      <w:hyperlink r:id="rId70">
        <w:r>
          <w:rPr>
            <w:color w:val="0000FF"/>
          </w:rPr>
          <w:t>Законом</w:t>
        </w:r>
      </w:hyperlink>
      <w:r>
        <w:t xml:space="preserve"> о контрактной системе реестре недобросовестных </w:t>
      </w:r>
      <w:r>
        <w:lastRenderedPageBreak/>
        <w:t>поставщиков (подрядчиков, исполнителей) информации об аудиторской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 или индивидуальном аудиторе;</w:t>
      </w:r>
    </w:p>
    <w:p w:rsidR="006071A2" w:rsidRDefault="006071A2">
      <w:pPr>
        <w:pStyle w:val="ConsPlusNormal"/>
        <w:jc w:val="both"/>
      </w:pPr>
      <w:r>
        <w:t xml:space="preserve">(в ред. Приказов Минэкономразвития России от 06.12.2017 </w:t>
      </w:r>
      <w:hyperlink r:id="rId71">
        <w:r>
          <w:rPr>
            <w:color w:val="0000FF"/>
          </w:rPr>
          <w:t>N 651</w:t>
        </w:r>
      </w:hyperlink>
      <w:r>
        <w:t xml:space="preserve">, от 01.06.2020 </w:t>
      </w:r>
      <w:hyperlink r:id="rId72">
        <w:r>
          <w:rPr>
            <w:color w:val="0000FF"/>
          </w:rPr>
          <w:t>N 323</w:t>
        </w:r>
      </w:hyperlink>
      <w:r>
        <w:t>)</w:t>
      </w:r>
    </w:p>
    <w:p w:rsidR="006071A2" w:rsidRDefault="006071A2">
      <w:pPr>
        <w:pStyle w:val="ConsPlusNormal"/>
        <w:spacing w:before="220"/>
        <w:ind w:firstLine="540"/>
        <w:jc w:val="both"/>
      </w:pPr>
      <w:r>
        <w:t xml:space="preserve">2) другим требованиям, определенным </w:t>
      </w:r>
      <w:hyperlink r:id="rId73">
        <w:r>
          <w:rPr>
            <w:color w:val="0000FF"/>
          </w:rPr>
          <w:t>пунктом 1 статьи 31</w:t>
        </w:r>
      </w:hyperlink>
      <w:r>
        <w:t xml:space="preserve"> Закона о контрактной системе.</w:t>
      </w:r>
    </w:p>
    <w:p w:rsidR="006071A2" w:rsidRDefault="006071A2">
      <w:pPr>
        <w:pStyle w:val="ConsPlusNormal"/>
        <w:spacing w:before="220"/>
        <w:ind w:firstLine="540"/>
        <w:jc w:val="both"/>
      </w:pPr>
      <w:bookmarkStart w:id="1" w:name="P133"/>
      <w:bookmarkEnd w:id="1"/>
      <w:r>
        <w:t xml:space="preserve">4.3. В случае, если РГО отнесена в соответствии с </w:t>
      </w:r>
      <w:hyperlink r:id="rId74">
        <w:r>
          <w:rPr>
            <w:color w:val="0000FF"/>
          </w:rPr>
          <w:t>частью 4 статьи 5</w:t>
        </w:r>
      </w:hyperlink>
      <w:r>
        <w:t xml:space="preserve"> Закона об аудиторской деятельности к организациям, в отношении которых проводится обязательный аудит, договор на проведение обязательного аудита бухгалтерской (финансовой) отчетности РГО, заключается с аудиторской организацией или индивидуальным аудитором (за исключением случаев, если в соответствии с законодательством Российской Федерации обязательный аудит проводится только аудиторской организацией), определенными путем проведения открытого конкурса, в порядке, установленном </w:t>
      </w:r>
      <w:hyperlink r:id="rId75">
        <w:r>
          <w:rPr>
            <w:color w:val="0000FF"/>
          </w:rPr>
          <w:t>Законом</w:t>
        </w:r>
      </w:hyperlink>
      <w:r>
        <w:t xml:space="preserve"> о контрактной системе.</w:t>
      </w:r>
    </w:p>
    <w:p w:rsidR="006071A2" w:rsidRDefault="006071A2">
      <w:pPr>
        <w:pStyle w:val="ConsPlusNormal"/>
        <w:jc w:val="both"/>
      </w:pPr>
      <w:r>
        <w:t xml:space="preserve">(в ред. </w:t>
      </w:r>
      <w:hyperlink r:id="rId76">
        <w:r>
          <w:rPr>
            <w:color w:val="0000FF"/>
          </w:rPr>
          <w:t>Приказа</w:t>
        </w:r>
      </w:hyperlink>
      <w:r>
        <w:t xml:space="preserve"> Минэкономразвития России от 01.06.2020 N 323)</w:t>
      </w:r>
    </w:p>
    <w:p w:rsidR="006071A2" w:rsidRDefault="006071A2">
      <w:pPr>
        <w:pStyle w:val="ConsPlusNormal"/>
        <w:spacing w:before="220"/>
        <w:ind w:firstLine="540"/>
        <w:jc w:val="both"/>
      </w:pPr>
      <w:r>
        <w:t xml:space="preserve">4.4. Отбор аудиторской организации или индивидуального аудитора для РГО, не указанных в </w:t>
      </w:r>
      <w:hyperlink w:anchor="P133">
        <w:r>
          <w:rPr>
            <w:color w:val="0000FF"/>
          </w:rPr>
          <w:t>пункте 4.3</w:t>
        </w:r>
      </w:hyperlink>
      <w:r>
        <w:t xml:space="preserve"> настоящих Требований, проводится с соблюдением следующих требований:</w:t>
      </w:r>
    </w:p>
    <w:p w:rsidR="006071A2" w:rsidRDefault="006071A2">
      <w:pPr>
        <w:pStyle w:val="ConsPlusNormal"/>
        <w:jc w:val="both"/>
      </w:pPr>
      <w:r>
        <w:t xml:space="preserve">(в ред. </w:t>
      </w:r>
      <w:hyperlink r:id="rId77">
        <w:r>
          <w:rPr>
            <w:color w:val="0000FF"/>
          </w:rPr>
          <w:t>Приказа</w:t>
        </w:r>
      </w:hyperlink>
      <w:r>
        <w:t xml:space="preserve"> Минэкономразвития России от 01.06.2020 N 323)</w:t>
      </w:r>
    </w:p>
    <w:p w:rsidR="006071A2" w:rsidRDefault="006071A2">
      <w:pPr>
        <w:pStyle w:val="ConsPlusNormal"/>
        <w:spacing w:before="220"/>
        <w:ind w:firstLine="540"/>
        <w:jc w:val="both"/>
      </w:pPr>
      <w:r>
        <w:t>1) проведение отбора не реже чем один раз в пять лет;</w:t>
      </w:r>
    </w:p>
    <w:p w:rsidR="006071A2" w:rsidRDefault="006071A2">
      <w:pPr>
        <w:pStyle w:val="ConsPlusNormal"/>
        <w:spacing w:before="220"/>
        <w:ind w:firstLine="540"/>
        <w:jc w:val="both"/>
      </w:pPr>
      <w:r>
        <w:t>2) размещение информации об отборе аудиторских организаций или индивидуальных аудиторов на официальном сайте РГО в информационно-телекоммуникационной сети "Интернет" (далее - сеть "Интернет") не позднее чем за 30 (тридцать) календарных дней до дня его проведения;</w:t>
      </w:r>
    </w:p>
    <w:p w:rsidR="006071A2" w:rsidRDefault="006071A2">
      <w:pPr>
        <w:pStyle w:val="ConsPlusNormal"/>
        <w:jc w:val="both"/>
      </w:pPr>
      <w:r>
        <w:t xml:space="preserve">(в ред. Приказов Минэкономразвития России от 06.12.2017 </w:t>
      </w:r>
      <w:hyperlink r:id="rId78">
        <w:r>
          <w:rPr>
            <w:color w:val="0000FF"/>
          </w:rPr>
          <w:t>N 651</w:t>
        </w:r>
      </w:hyperlink>
      <w:r>
        <w:t xml:space="preserve">, от 01.06.2020 </w:t>
      </w:r>
      <w:hyperlink r:id="rId79">
        <w:r>
          <w:rPr>
            <w:color w:val="0000FF"/>
          </w:rPr>
          <w:t>N 323</w:t>
        </w:r>
      </w:hyperlink>
      <w:r>
        <w:t>)</w:t>
      </w:r>
    </w:p>
    <w:p w:rsidR="006071A2" w:rsidRDefault="006071A2">
      <w:pPr>
        <w:pStyle w:val="ConsPlusNormal"/>
        <w:spacing w:before="220"/>
        <w:ind w:firstLine="540"/>
        <w:jc w:val="both"/>
      </w:pPr>
      <w:r>
        <w:t xml:space="preserve">3) утратил силу. - </w:t>
      </w:r>
      <w:hyperlink r:id="rId80">
        <w:r>
          <w:rPr>
            <w:color w:val="0000FF"/>
          </w:rPr>
          <w:t>Приказ</w:t>
        </w:r>
      </w:hyperlink>
      <w:r>
        <w:t xml:space="preserve"> Минэкономразвития России от 06.12.2017 N 651;</w:t>
      </w:r>
    </w:p>
    <w:p w:rsidR="006071A2" w:rsidRDefault="006071A2">
      <w:pPr>
        <w:pStyle w:val="ConsPlusNormal"/>
        <w:spacing w:before="220"/>
        <w:ind w:firstLine="540"/>
        <w:jc w:val="both"/>
      </w:pPr>
      <w:r>
        <w:t>4) заключение договора с аудиторской организацией или индивидуальным аудитором в срок не позднее 20 (двадцати) календарных дней с даты окончания отбора.</w:t>
      </w:r>
    </w:p>
    <w:p w:rsidR="006071A2" w:rsidRDefault="006071A2">
      <w:pPr>
        <w:pStyle w:val="ConsPlusNormal"/>
        <w:jc w:val="both"/>
      </w:pPr>
      <w:r>
        <w:t xml:space="preserve">(в ред. </w:t>
      </w:r>
      <w:hyperlink r:id="rId81">
        <w:r>
          <w:rPr>
            <w:color w:val="0000FF"/>
          </w:rPr>
          <w:t>Приказа</w:t>
        </w:r>
      </w:hyperlink>
      <w:r>
        <w:t xml:space="preserve"> Минэкономразвития России от 01.06.2020 N 323)</w:t>
      </w:r>
    </w:p>
    <w:p w:rsidR="006071A2" w:rsidRDefault="006071A2">
      <w:pPr>
        <w:pStyle w:val="ConsPlusNormal"/>
        <w:spacing w:before="220"/>
        <w:ind w:firstLine="540"/>
        <w:jc w:val="both"/>
      </w:pPr>
      <w:r>
        <w:t xml:space="preserve">4.5. Порядок отбора аудиторской организации или индивидуального аудитора для РГО, не указанных в </w:t>
      </w:r>
      <w:hyperlink w:anchor="P133">
        <w:r>
          <w:rPr>
            <w:color w:val="0000FF"/>
          </w:rPr>
          <w:t>пункте 4.3</w:t>
        </w:r>
      </w:hyperlink>
      <w:r>
        <w:t xml:space="preserve"> настоящих Требований, утверждается высшим или иным уполномоченным органом управления РГО и содержит, в том числе:</w:t>
      </w:r>
    </w:p>
    <w:p w:rsidR="006071A2" w:rsidRDefault="006071A2">
      <w:pPr>
        <w:pStyle w:val="ConsPlusNormal"/>
        <w:jc w:val="both"/>
      </w:pPr>
      <w:r>
        <w:t xml:space="preserve">(в ред. </w:t>
      </w:r>
      <w:hyperlink r:id="rId82">
        <w:r>
          <w:rPr>
            <w:color w:val="0000FF"/>
          </w:rPr>
          <w:t>Приказа</w:t>
        </w:r>
      </w:hyperlink>
      <w:r>
        <w:t xml:space="preserve"> Минэкономразвития России от 01.06.2020 N 323)</w:t>
      </w:r>
    </w:p>
    <w:p w:rsidR="006071A2" w:rsidRDefault="006071A2">
      <w:pPr>
        <w:pStyle w:val="ConsPlusNormal"/>
        <w:spacing w:before="220"/>
        <w:ind w:firstLine="540"/>
        <w:jc w:val="both"/>
      </w:pPr>
      <w:r>
        <w:t>1) требования к аудиторским организациям или индивидуальным аудиторам;</w:t>
      </w:r>
    </w:p>
    <w:p w:rsidR="006071A2" w:rsidRDefault="006071A2">
      <w:pPr>
        <w:pStyle w:val="ConsPlusNormal"/>
        <w:jc w:val="both"/>
      </w:pPr>
      <w:r>
        <w:t xml:space="preserve">(в ред. </w:t>
      </w:r>
      <w:hyperlink r:id="rId83">
        <w:r>
          <w:rPr>
            <w:color w:val="0000FF"/>
          </w:rPr>
          <w:t>Приказа</w:t>
        </w:r>
      </w:hyperlink>
      <w:r>
        <w:t xml:space="preserve"> Минэкономразвития России от 01.06.2020 N 323)</w:t>
      </w:r>
    </w:p>
    <w:p w:rsidR="006071A2" w:rsidRDefault="006071A2">
      <w:pPr>
        <w:pStyle w:val="ConsPlusNormal"/>
        <w:spacing w:before="220"/>
        <w:ind w:firstLine="540"/>
        <w:jc w:val="both"/>
      </w:pPr>
      <w:r>
        <w:t>2) требования к отбору;</w:t>
      </w:r>
    </w:p>
    <w:p w:rsidR="006071A2" w:rsidRDefault="006071A2">
      <w:pPr>
        <w:pStyle w:val="ConsPlusNormal"/>
        <w:spacing w:before="220"/>
        <w:ind w:firstLine="540"/>
        <w:jc w:val="both"/>
      </w:pPr>
      <w:r>
        <w:t>3) процедуру проведения отбора;</w:t>
      </w:r>
    </w:p>
    <w:p w:rsidR="006071A2" w:rsidRDefault="006071A2">
      <w:pPr>
        <w:pStyle w:val="ConsPlusNormal"/>
        <w:spacing w:before="220"/>
        <w:ind w:firstLine="540"/>
        <w:jc w:val="both"/>
      </w:pPr>
      <w:r>
        <w:t>4) требования к содержанию, форме, составу документов, представляемых аудиторской организацией или индивидуальным аудитором для участия в отборе;</w:t>
      </w:r>
    </w:p>
    <w:p w:rsidR="006071A2" w:rsidRDefault="006071A2">
      <w:pPr>
        <w:pStyle w:val="ConsPlusNormal"/>
        <w:jc w:val="both"/>
      </w:pPr>
      <w:r>
        <w:t xml:space="preserve">(в ред. </w:t>
      </w:r>
      <w:hyperlink r:id="rId84">
        <w:r>
          <w:rPr>
            <w:color w:val="0000FF"/>
          </w:rPr>
          <w:t>Приказа</w:t>
        </w:r>
      </w:hyperlink>
      <w:r>
        <w:t xml:space="preserve"> Минэкономразвития России от 01.06.2020 N 323)</w:t>
      </w:r>
    </w:p>
    <w:p w:rsidR="006071A2" w:rsidRDefault="006071A2">
      <w:pPr>
        <w:pStyle w:val="ConsPlusNormal"/>
        <w:spacing w:before="220"/>
        <w:ind w:firstLine="540"/>
        <w:jc w:val="both"/>
      </w:pPr>
      <w:r>
        <w:t>5) порядок рассмотрения, критерии отбора, величины значимости этих критериев.</w:t>
      </w:r>
    </w:p>
    <w:p w:rsidR="006071A2" w:rsidRDefault="006071A2">
      <w:pPr>
        <w:pStyle w:val="ConsPlusNormal"/>
        <w:jc w:val="both"/>
      </w:pPr>
    </w:p>
    <w:p w:rsidR="006071A2" w:rsidRDefault="006071A2">
      <w:pPr>
        <w:pStyle w:val="ConsPlusTitle"/>
        <w:jc w:val="center"/>
        <w:outlineLvl w:val="1"/>
      </w:pPr>
      <w:r>
        <w:t>V. Порядок определения размера поручительств</w:t>
      </w:r>
    </w:p>
    <w:p w:rsidR="006071A2" w:rsidRDefault="006071A2">
      <w:pPr>
        <w:pStyle w:val="ConsPlusTitle"/>
        <w:jc w:val="center"/>
      </w:pPr>
      <w:r>
        <w:t>и (или) независимых гарантий, планируемых к выдаче</w:t>
      </w:r>
    </w:p>
    <w:p w:rsidR="006071A2" w:rsidRDefault="006071A2">
      <w:pPr>
        <w:pStyle w:val="ConsPlusTitle"/>
        <w:jc w:val="center"/>
      </w:pPr>
      <w:r>
        <w:t>(предоставлению) РГО в следующем финансовом году</w:t>
      </w:r>
    </w:p>
    <w:p w:rsidR="006071A2" w:rsidRDefault="006071A2">
      <w:pPr>
        <w:pStyle w:val="ConsPlusNormal"/>
        <w:jc w:val="both"/>
      </w:pPr>
    </w:p>
    <w:p w:rsidR="006071A2" w:rsidRDefault="006071A2">
      <w:pPr>
        <w:pStyle w:val="ConsPlusNormal"/>
        <w:ind w:firstLine="540"/>
        <w:jc w:val="both"/>
      </w:pPr>
      <w:r>
        <w:lastRenderedPageBreak/>
        <w:t>5.1. Размер поручительств и (или) независимых гарантий РГО, планируемых к выдаче в следующем финансовом году, устанавливается исходя из гарантийного капитала, действующего портфеля поручительств и (или) независимых гарантий и операционного лимита на вновь принятые условные обязательства кредитного характера на год (далее - операционный лимит на вновь принятые условные обязательства на год) с целью определения максимального размера поручительств и (или) независимых гарантий, которые могут быть предоставлены РГО по обязательствам субъектов МСП, физических лиц, применяющих специальный налоговый режим "Налог на профессиональный доход", и организаций инфраструктуры поддержки в следующем финансовом году.</w:t>
      </w:r>
    </w:p>
    <w:p w:rsidR="006071A2" w:rsidRDefault="006071A2">
      <w:pPr>
        <w:pStyle w:val="ConsPlusNormal"/>
        <w:jc w:val="both"/>
      </w:pPr>
      <w:r>
        <w:t xml:space="preserve">(в ред. </w:t>
      </w:r>
      <w:hyperlink r:id="rId85">
        <w:r>
          <w:rPr>
            <w:color w:val="0000FF"/>
          </w:rPr>
          <w:t>Приказа</w:t>
        </w:r>
      </w:hyperlink>
      <w:r>
        <w:t xml:space="preserve"> Минэкономразвития России от 07.09.2020 N 573)</w:t>
      </w:r>
    </w:p>
    <w:p w:rsidR="006071A2" w:rsidRDefault="006071A2">
      <w:pPr>
        <w:pStyle w:val="ConsPlusNormal"/>
        <w:spacing w:before="220"/>
        <w:ind w:firstLine="540"/>
        <w:jc w:val="both"/>
      </w:pPr>
      <w:r>
        <w:t>При этом размер действующих поручительств и (или) независимых гарантий РГО должен превышать ее гарантийный капитал не менее чем в 3 (три) раза для РГО, являющихся получателями денежных средств на исполнение обязательств, и не менее чем в 1,5 (полтора) раза для иных РГО.</w:t>
      </w:r>
    </w:p>
    <w:p w:rsidR="006071A2" w:rsidRDefault="006071A2">
      <w:pPr>
        <w:pStyle w:val="ConsPlusNormal"/>
        <w:jc w:val="both"/>
      </w:pPr>
      <w:r>
        <w:t xml:space="preserve">(в ред. </w:t>
      </w:r>
      <w:hyperlink r:id="rId86">
        <w:r>
          <w:rPr>
            <w:color w:val="0000FF"/>
          </w:rPr>
          <w:t>Приказа</w:t>
        </w:r>
      </w:hyperlink>
      <w:r>
        <w:t xml:space="preserve"> Минэкономразвития России от 24.09.2021 N 564)</w:t>
      </w:r>
    </w:p>
    <w:p w:rsidR="006071A2" w:rsidRDefault="006071A2">
      <w:pPr>
        <w:pStyle w:val="ConsPlusNormal"/>
        <w:spacing w:before="220"/>
        <w:ind w:firstLine="540"/>
        <w:jc w:val="both"/>
      </w:pPr>
      <w:r>
        <w:t>Операционный лимит на вновь принятые условные обязательства на год рассчитывается исходя из:</w:t>
      </w:r>
    </w:p>
    <w:p w:rsidR="006071A2" w:rsidRDefault="006071A2">
      <w:pPr>
        <w:pStyle w:val="ConsPlusNormal"/>
        <w:spacing w:before="220"/>
        <w:ind w:firstLine="540"/>
        <w:jc w:val="both"/>
      </w:pPr>
      <w:bookmarkStart w:id="2" w:name="P162"/>
      <w:bookmarkEnd w:id="2"/>
      <w:r>
        <w:t>1) прироста капитала с начала деятельности РГО (в случае наличия);</w:t>
      </w:r>
    </w:p>
    <w:p w:rsidR="006071A2" w:rsidRDefault="006071A2">
      <w:pPr>
        <w:pStyle w:val="ConsPlusNormal"/>
        <w:spacing w:before="220"/>
        <w:ind w:firstLine="540"/>
        <w:jc w:val="both"/>
      </w:pPr>
      <w:r>
        <w:t>2) уровня ожидаемых потерь по вновь принятым обязательствам;</w:t>
      </w:r>
    </w:p>
    <w:p w:rsidR="006071A2" w:rsidRDefault="006071A2">
      <w:pPr>
        <w:pStyle w:val="ConsPlusNormal"/>
        <w:spacing w:before="220"/>
        <w:ind w:firstLine="540"/>
        <w:jc w:val="both"/>
      </w:pPr>
      <w:r>
        <w:t>3) уровня ожидаемых выплат по действующим обязательствам;</w:t>
      </w:r>
    </w:p>
    <w:p w:rsidR="006071A2" w:rsidRDefault="006071A2">
      <w:pPr>
        <w:pStyle w:val="ConsPlusNormal"/>
        <w:spacing w:before="220"/>
        <w:ind w:firstLine="540"/>
        <w:jc w:val="both"/>
      </w:pPr>
      <w:r>
        <w:t>4) доходов на следующий финансовый год от размещения гарантийного капитала и доходов от предоставления поручительств и (или) независимых гарантий;</w:t>
      </w:r>
    </w:p>
    <w:p w:rsidR="006071A2" w:rsidRDefault="006071A2">
      <w:pPr>
        <w:pStyle w:val="ConsPlusNormal"/>
        <w:spacing w:before="220"/>
        <w:ind w:firstLine="540"/>
        <w:jc w:val="both"/>
      </w:pPr>
      <w:bookmarkStart w:id="3" w:name="P166"/>
      <w:bookmarkEnd w:id="3"/>
      <w:r>
        <w:t>5) планируемых операционных расходов в следующем финансовом году (включая налоговые выплаты).</w:t>
      </w:r>
    </w:p>
    <w:p w:rsidR="006071A2" w:rsidRDefault="006071A2">
      <w:pPr>
        <w:pStyle w:val="ConsPlusNormal"/>
        <w:spacing w:before="220"/>
        <w:ind w:firstLine="540"/>
        <w:jc w:val="both"/>
      </w:pPr>
      <w:r>
        <w:t>Операционный лимит на вновь принятые условные обязательства на год рассчитывается с целью определения максимально допустимого риска условных обязательств РГО по обязательствам субъектов МСП, физических лиц, применяющих специальный налоговый режим "Налог на профессиональный доход", и организаций инфраструктуры поддержки в следующем финансовом году.</w:t>
      </w:r>
    </w:p>
    <w:p w:rsidR="006071A2" w:rsidRDefault="006071A2">
      <w:pPr>
        <w:pStyle w:val="ConsPlusNormal"/>
        <w:jc w:val="both"/>
      </w:pPr>
      <w:r>
        <w:t xml:space="preserve">(в ред. </w:t>
      </w:r>
      <w:hyperlink r:id="rId87">
        <w:r>
          <w:rPr>
            <w:color w:val="0000FF"/>
          </w:rPr>
          <w:t>Приказа</w:t>
        </w:r>
      </w:hyperlink>
      <w:r>
        <w:t xml:space="preserve"> Минэкономразвития России от 07.09.2020 N 573)</w:t>
      </w:r>
    </w:p>
    <w:p w:rsidR="006071A2" w:rsidRDefault="006071A2">
      <w:pPr>
        <w:pStyle w:val="ConsPlusNormal"/>
        <w:spacing w:before="220"/>
        <w:ind w:firstLine="540"/>
        <w:jc w:val="both"/>
      </w:pPr>
      <w:r>
        <w:t xml:space="preserve">5.2. Формула подсчета операционного лимита РГО на вновь принятые условные обязательства на год приведена в </w:t>
      </w:r>
      <w:hyperlink w:anchor="P499">
        <w:r>
          <w:rPr>
            <w:color w:val="0000FF"/>
          </w:rPr>
          <w:t>Приложении N 2</w:t>
        </w:r>
      </w:hyperlink>
      <w:r>
        <w:t xml:space="preserve"> к настоящим Требованиям.</w:t>
      </w:r>
    </w:p>
    <w:p w:rsidR="006071A2" w:rsidRDefault="006071A2">
      <w:pPr>
        <w:pStyle w:val="ConsPlusNormal"/>
        <w:spacing w:before="220"/>
        <w:ind w:firstLine="540"/>
        <w:jc w:val="both"/>
      </w:pPr>
      <w:r>
        <w:t xml:space="preserve">В целях подсчета операционного лимита на вновь принятые условные обязательства на год РГО планирует показатели, установленные </w:t>
      </w:r>
      <w:hyperlink w:anchor="P162">
        <w:r>
          <w:rPr>
            <w:color w:val="0000FF"/>
          </w:rPr>
          <w:t>подпунктами 1</w:t>
        </w:r>
      </w:hyperlink>
      <w:r>
        <w:t xml:space="preserve"> - </w:t>
      </w:r>
      <w:hyperlink w:anchor="P166">
        <w:r>
          <w:rPr>
            <w:color w:val="0000FF"/>
          </w:rPr>
          <w:t>5 пункта 5.1</w:t>
        </w:r>
      </w:hyperlink>
      <w:r>
        <w:t xml:space="preserve"> настоящих Требований таким образом, чтобы значение операционного лимита на вновь принятые условные обязательства на год принимало положительное значение.</w:t>
      </w:r>
    </w:p>
    <w:p w:rsidR="006071A2" w:rsidRDefault="006071A2">
      <w:pPr>
        <w:pStyle w:val="ConsPlusNormal"/>
        <w:spacing w:before="220"/>
        <w:ind w:firstLine="540"/>
        <w:jc w:val="both"/>
      </w:pPr>
      <w:r>
        <w:t>5.3. В целях обеспечения приемлемого уровня рисков РГО создает систему лимитов по операциям предоставления поручительств и (или) независимых гарантий по обязательствам субъектов МСП, физических лиц, применяющих специальный налоговый режим "Налог на профессиональный доход", и организаций инфраструктуры поддержки, которая включает в себя следующие лимиты:</w:t>
      </w:r>
    </w:p>
    <w:p w:rsidR="006071A2" w:rsidRDefault="006071A2">
      <w:pPr>
        <w:pStyle w:val="ConsPlusNormal"/>
        <w:jc w:val="both"/>
      </w:pPr>
      <w:r>
        <w:t xml:space="preserve">(в ред. </w:t>
      </w:r>
      <w:hyperlink r:id="rId88">
        <w:r>
          <w:rPr>
            <w:color w:val="0000FF"/>
          </w:rPr>
          <w:t>Приказа</w:t>
        </w:r>
      </w:hyperlink>
      <w:r>
        <w:t xml:space="preserve"> Минэкономразвития России от 07.09.2020 N 573)</w:t>
      </w:r>
    </w:p>
    <w:p w:rsidR="006071A2" w:rsidRDefault="006071A2">
      <w:pPr>
        <w:pStyle w:val="ConsPlusNormal"/>
        <w:spacing w:before="220"/>
        <w:ind w:firstLine="540"/>
        <w:jc w:val="both"/>
      </w:pPr>
      <w:r>
        <w:t>1) общий операционный лимит условных обязательств;</w:t>
      </w:r>
    </w:p>
    <w:p w:rsidR="006071A2" w:rsidRDefault="006071A2">
      <w:pPr>
        <w:pStyle w:val="ConsPlusNormal"/>
        <w:jc w:val="both"/>
      </w:pPr>
      <w:r>
        <w:t xml:space="preserve">(в ред. </w:t>
      </w:r>
      <w:hyperlink r:id="rId89">
        <w:r>
          <w:rPr>
            <w:color w:val="0000FF"/>
          </w:rPr>
          <w:t>Приказа</w:t>
        </w:r>
      </w:hyperlink>
      <w:r>
        <w:t xml:space="preserve"> Минэкономразвития России от 31.10.2022 N 591)</w:t>
      </w:r>
    </w:p>
    <w:p w:rsidR="006071A2" w:rsidRDefault="006071A2">
      <w:pPr>
        <w:pStyle w:val="ConsPlusNormal"/>
        <w:spacing w:before="220"/>
        <w:ind w:firstLine="540"/>
        <w:jc w:val="both"/>
      </w:pPr>
      <w:r>
        <w:lastRenderedPageBreak/>
        <w:t>Под общим операционным лимитом условных обязательств для целей настоящих Требований понимается сумма портфеля действующих поручительств и (или) независимых гарантий и операционного лимита на вновь принятые условные обязательства на год, то есть максимальный объем поручительств и (или) независимых гарантий, которые могут быть предоставлены РГО в обеспечение обязательств субъектов МСП, физических лиц, применяющих специальный налоговый режим "Налог на профессиональный доход", и организаций инфраструктуры поддержки по договорам с финансовыми организациями и (или) перед заказчиком.</w:t>
      </w:r>
    </w:p>
    <w:p w:rsidR="006071A2" w:rsidRDefault="006071A2">
      <w:pPr>
        <w:pStyle w:val="ConsPlusNormal"/>
        <w:jc w:val="both"/>
      </w:pPr>
      <w:r>
        <w:t xml:space="preserve">(в ред. Приказов Минэкономразвития России от 06.12.2017 </w:t>
      </w:r>
      <w:hyperlink r:id="rId90">
        <w:r>
          <w:rPr>
            <w:color w:val="0000FF"/>
          </w:rPr>
          <w:t>N 651</w:t>
        </w:r>
      </w:hyperlink>
      <w:r>
        <w:t xml:space="preserve">, от 07.09.2020 </w:t>
      </w:r>
      <w:hyperlink r:id="rId91">
        <w:r>
          <w:rPr>
            <w:color w:val="0000FF"/>
          </w:rPr>
          <w:t>N 573</w:t>
        </w:r>
      </w:hyperlink>
      <w:r>
        <w:t xml:space="preserve">, от 31.10.2022 </w:t>
      </w:r>
      <w:hyperlink r:id="rId92">
        <w:r>
          <w:rPr>
            <w:color w:val="0000FF"/>
          </w:rPr>
          <w:t>N 591</w:t>
        </w:r>
      </w:hyperlink>
      <w:r>
        <w:t>)</w:t>
      </w:r>
    </w:p>
    <w:p w:rsidR="006071A2" w:rsidRDefault="006071A2">
      <w:pPr>
        <w:pStyle w:val="ConsPlusNormal"/>
        <w:spacing w:before="220"/>
        <w:ind w:firstLine="540"/>
        <w:jc w:val="both"/>
      </w:pPr>
      <w:r>
        <w:t>2) операционный лимит на вновь принятые условные обязательства на год;</w:t>
      </w:r>
    </w:p>
    <w:p w:rsidR="006071A2" w:rsidRDefault="006071A2">
      <w:pPr>
        <w:pStyle w:val="ConsPlusNormal"/>
        <w:spacing w:before="220"/>
        <w:ind w:firstLine="540"/>
        <w:jc w:val="both"/>
      </w:pPr>
      <w:r>
        <w:t>3) лимит условных обязательств на финансовую организацию (совокупность финансовых организаций).</w:t>
      </w:r>
    </w:p>
    <w:p w:rsidR="006071A2" w:rsidRDefault="006071A2">
      <w:pPr>
        <w:pStyle w:val="ConsPlusNormal"/>
        <w:spacing w:before="220"/>
        <w:ind w:firstLine="540"/>
        <w:jc w:val="both"/>
      </w:pPr>
      <w:r>
        <w:t>5.4. РГО также вправе устанавливать лимиты:</w:t>
      </w:r>
    </w:p>
    <w:p w:rsidR="006071A2" w:rsidRDefault="006071A2">
      <w:pPr>
        <w:pStyle w:val="ConsPlusNormal"/>
        <w:spacing w:before="220"/>
        <w:ind w:firstLine="540"/>
        <w:jc w:val="both"/>
      </w:pPr>
      <w:bookmarkStart w:id="4" w:name="P180"/>
      <w:bookmarkEnd w:id="4"/>
      <w:r>
        <w:t>1) лимиты на отдельные категории субъектов МСП, физических лиц, применяющих специальный налоговый режим "Налог на профессиональный доход", организации инфраструктуры поддержки (в том числе группы связанных компаний);</w:t>
      </w:r>
    </w:p>
    <w:p w:rsidR="006071A2" w:rsidRDefault="006071A2">
      <w:pPr>
        <w:pStyle w:val="ConsPlusNormal"/>
        <w:jc w:val="both"/>
      </w:pPr>
      <w:r>
        <w:t xml:space="preserve">(в ред. </w:t>
      </w:r>
      <w:hyperlink r:id="rId93">
        <w:r>
          <w:rPr>
            <w:color w:val="0000FF"/>
          </w:rPr>
          <w:t>Приказа</w:t>
        </w:r>
      </w:hyperlink>
      <w:r>
        <w:t xml:space="preserve"> Минэкономразвития России от 07.09.2020 N 573)</w:t>
      </w:r>
    </w:p>
    <w:p w:rsidR="006071A2" w:rsidRDefault="006071A2">
      <w:pPr>
        <w:pStyle w:val="ConsPlusNormal"/>
        <w:spacing w:before="220"/>
        <w:ind w:firstLine="540"/>
        <w:jc w:val="both"/>
      </w:pPr>
      <w:r>
        <w:t>2) лимиты на отдельные виды обязательств.</w:t>
      </w:r>
    </w:p>
    <w:p w:rsidR="006071A2" w:rsidRDefault="006071A2">
      <w:pPr>
        <w:pStyle w:val="ConsPlusNormal"/>
        <w:spacing w:before="220"/>
        <w:ind w:firstLine="540"/>
        <w:jc w:val="both"/>
      </w:pPr>
      <w:r>
        <w:t>5.5. Операционный лимит на вновь принятые условные обязательства на определенный период устанавливается высшим или иным уполномоченным органом управления РГО с учетом непревышения уровня ожидаемых выплат по поручительствам и (или) независимым гарантиям, предоставленным в определенном периоде, над доходом, получаемым от деятельности РГО за аналогичный период.</w:t>
      </w:r>
    </w:p>
    <w:p w:rsidR="006071A2" w:rsidRDefault="006071A2">
      <w:pPr>
        <w:pStyle w:val="ConsPlusNormal"/>
        <w:spacing w:before="220"/>
        <w:ind w:firstLine="540"/>
        <w:jc w:val="both"/>
      </w:pPr>
      <w:r>
        <w:t>5.6. Пересчет операционного лимита РГО на вновь принятые условные обязательства на год в рамках установленного срока его действия осуществляется при изменении базы расчета, уточнении фактических показателей доходов от размещения временно свободных средств РГО и вознаграждения за выданные поручительства, суммы операционных расходов, фактического уровня исполнения обязательств субъектами МСП, физическими лицами, применяющими специальный налоговый режим "Налог на профессиональный доход", организациями инфраструктуры поддержки по поручительствам и (или) независимым гарантиям, предоставленным в следующем финансовом году или иных экономических факторов, оказывающих или способных оказать в будущем влияние на деятельность РГО.</w:t>
      </w:r>
    </w:p>
    <w:p w:rsidR="006071A2" w:rsidRDefault="006071A2">
      <w:pPr>
        <w:pStyle w:val="ConsPlusNormal"/>
        <w:jc w:val="both"/>
      </w:pPr>
      <w:r>
        <w:t xml:space="preserve">(в ред. </w:t>
      </w:r>
      <w:hyperlink r:id="rId94">
        <w:r>
          <w:rPr>
            <w:color w:val="0000FF"/>
          </w:rPr>
          <w:t>Приказа</w:t>
        </w:r>
      </w:hyperlink>
      <w:r>
        <w:t xml:space="preserve"> Минэкономразвития России от 07.09.2020 N 573)</w:t>
      </w:r>
    </w:p>
    <w:p w:rsidR="006071A2" w:rsidRDefault="006071A2">
      <w:pPr>
        <w:pStyle w:val="ConsPlusNormal"/>
        <w:spacing w:before="220"/>
        <w:ind w:firstLine="540"/>
        <w:jc w:val="both"/>
      </w:pPr>
      <w:r>
        <w:t>5.7. Лимит условных обязательств на финансовую организацию (совокупность финансовых организаций) устанавливается в целях ограничения объема возможных выплат по поручительствам и (или) независимым гарантиям, предоставленным финансовой организации (совокупности финансовых организаций).</w:t>
      </w:r>
    </w:p>
    <w:p w:rsidR="006071A2" w:rsidRDefault="006071A2">
      <w:pPr>
        <w:pStyle w:val="ConsPlusNormal"/>
        <w:spacing w:before="220"/>
        <w:ind w:firstLine="540"/>
        <w:jc w:val="both"/>
      </w:pPr>
      <w:r>
        <w:t>5.8. Лимит условных обязательств на финансовую организацию устанавливается высшим или иным уполномоченным органом управления РГО на 1 (первое) число текущего финансового года и не должен превышать:</w:t>
      </w:r>
    </w:p>
    <w:p w:rsidR="006071A2" w:rsidRDefault="006071A2">
      <w:pPr>
        <w:pStyle w:val="ConsPlusNormal"/>
        <w:spacing w:before="220"/>
        <w:ind w:firstLine="540"/>
        <w:jc w:val="both"/>
      </w:pPr>
      <w:r>
        <w:t>1) 30% от общего операционного лимита условных обязательств для РГО с гарантийным капиталом более 700 млн. рублей;</w:t>
      </w:r>
    </w:p>
    <w:p w:rsidR="006071A2" w:rsidRDefault="006071A2">
      <w:pPr>
        <w:pStyle w:val="ConsPlusNormal"/>
        <w:spacing w:before="220"/>
        <w:ind w:firstLine="540"/>
        <w:jc w:val="both"/>
      </w:pPr>
      <w:r>
        <w:t>2) 40% от общего операционного лимита условных обязательств для РГО с гарантийным капиталом более 300 млн. рублей и менее 700 млн. рублей;</w:t>
      </w:r>
    </w:p>
    <w:p w:rsidR="006071A2" w:rsidRDefault="006071A2">
      <w:pPr>
        <w:pStyle w:val="ConsPlusNormal"/>
        <w:spacing w:before="220"/>
        <w:ind w:firstLine="540"/>
        <w:jc w:val="both"/>
      </w:pPr>
      <w:r>
        <w:lastRenderedPageBreak/>
        <w:t>3) 60% от общего операционного лимита условных обязательств для РГО с гарантийным капиталом менее 300 млн. рублей.</w:t>
      </w:r>
    </w:p>
    <w:p w:rsidR="006071A2" w:rsidRDefault="006071A2">
      <w:pPr>
        <w:pStyle w:val="ConsPlusNormal"/>
        <w:spacing w:before="220"/>
        <w:ind w:firstLine="540"/>
        <w:jc w:val="both"/>
      </w:pPr>
      <w:r>
        <w:t>5.9. Изменение лимитов условных обязательств на финансовую организацию осуществляется высшим или иным уполномоченным органом управления РГО в следующих случаях:</w:t>
      </w:r>
    </w:p>
    <w:p w:rsidR="006071A2" w:rsidRDefault="006071A2">
      <w:pPr>
        <w:pStyle w:val="ConsPlusNormal"/>
        <w:spacing w:before="220"/>
        <w:ind w:firstLine="540"/>
        <w:jc w:val="both"/>
      </w:pPr>
      <w:r>
        <w:t>1) пересчета операционного лимита на вновь принятые условные обязательства на год;</w:t>
      </w:r>
    </w:p>
    <w:p w:rsidR="006071A2" w:rsidRDefault="006071A2">
      <w:pPr>
        <w:pStyle w:val="ConsPlusNormal"/>
        <w:spacing w:before="220"/>
        <w:ind w:firstLine="540"/>
        <w:jc w:val="both"/>
      </w:pPr>
      <w:bookmarkStart w:id="5" w:name="P193"/>
      <w:bookmarkEnd w:id="5"/>
      <w:r>
        <w:t>2) использования установленного лимита условных обязательств на финансовую организацию в размере менее 50% по итогам 2 (двух) кварталов текущего финансового года;</w:t>
      </w:r>
    </w:p>
    <w:p w:rsidR="006071A2" w:rsidRDefault="006071A2">
      <w:pPr>
        <w:pStyle w:val="ConsPlusNormal"/>
        <w:spacing w:before="220"/>
        <w:ind w:firstLine="540"/>
        <w:jc w:val="both"/>
      </w:pPr>
      <w:r>
        <w:t>3) поступления заявления финансовой организации об изменении лимита;</w:t>
      </w:r>
    </w:p>
    <w:p w:rsidR="006071A2" w:rsidRDefault="006071A2">
      <w:pPr>
        <w:pStyle w:val="ConsPlusNormal"/>
        <w:spacing w:before="220"/>
        <w:ind w:firstLine="540"/>
        <w:jc w:val="both"/>
      </w:pPr>
      <w:bookmarkStart w:id="6" w:name="P195"/>
      <w:bookmarkEnd w:id="6"/>
      <w:r>
        <w:t>4) использования установленного лимита условных обязательств на финансовую организацию в размере 80% в текущем финансовом году;</w:t>
      </w:r>
    </w:p>
    <w:p w:rsidR="006071A2" w:rsidRDefault="006071A2">
      <w:pPr>
        <w:pStyle w:val="ConsPlusNormal"/>
        <w:spacing w:before="220"/>
        <w:ind w:firstLine="540"/>
        <w:jc w:val="both"/>
      </w:pPr>
      <w:bookmarkStart w:id="7" w:name="P196"/>
      <w:bookmarkEnd w:id="7"/>
      <w:r>
        <w:t>5) превышения финансовой организацией допустимых размеров убытков в портфеле РГО. Допустимый размер убытков в отношении отдельной финансовой организации РГО устанавливается самостоятельно;</w:t>
      </w:r>
    </w:p>
    <w:p w:rsidR="006071A2" w:rsidRDefault="006071A2">
      <w:pPr>
        <w:pStyle w:val="ConsPlusNormal"/>
        <w:spacing w:before="220"/>
        <w:ind w:firstLine="540"/>
        <w:jc w:val="both"/>
      </w:pPr>
      <w:r>
        <w:t>6) перераспределения лимитов вследствие уменьшения лимитов на определенные финансовые организации.</w:t>
      </w:r>
    </w:p>
    <w:p w:rsidR="006071A2" w:rsidRDefault="006071A2">
      <w:pPr>
        <w:pStyle w:val="ConsPlusNormal"/>
        <w:spacing w:before="220"/>
        <w:ind w:firstLine="540"/>
        <w:jc w:val="both"/>
      </w:pPr>
      <w:r>
        <w:t xml:space="preserve">5.9.1. По решению высшего или иного уполномоченного органа управления РГО лимит условных обязательств на финансовую организацию может быть перераспределен по основаниям, установленным </w:t>
      </w:r>
      <w:hyperlink w:anchor="P193">
        <w:r>
          <w:rPr>
            <w:color w:val="0000FF"/>
          </w:rPr>
          <w:t>подпунктами 2</w:t>
        </w:r>
      </w:hyperlink>
      <w:r>
        <w:t xml:space="preserve">, </w:t>
      </w:r>
      <w:hyperlink w:anchor="P195">
        <w:r>
          <w:rPr>
            <w:color w:val="0000FF"/>
          </w:rPr>
          <w:t>4</w:t>
        </w:r>
      </w:hyperlink>
      <w:r>
        <w:t xml:space="preserve">, </w:t>
      </w:r>
      <w:hyperlink w:anchor="P196">
        <w:r>
          <w:rPr>
            <w:color w:val="0000FF"/>
          </w:rPr>
          <w:t>5 пункта 5.9</w:t>
        </w:r>
      </w:hyperlink>
      <w:r>
        <w:t xml:space="preserve"> настоящих Требований, на кредитные организации, определенные в качестве системно значимых на основании методики, установленной нормативным актом Банка России в соответствии с </w:t>
      </w:r>
      <w:hyperlink r:id="rId95">
        <w:r>
          <w:rPr>
            <w:color w:val="0000FF"/>
          </w:rPr>
          <w:t>частью шестой статьи 57</w:t>
        </w:r>
      </w:hyperlink>
      <w:r>
        <w:t xml:space="preserve"> Федерального закона от 10 июля 2002 г. N 86-ФЗ "О Центральном банке Российской Федерации (Банке России)" (Собрание законодательства Российской Федерации, 2002, N 28, ст. 2790), и не должен превышать 70% от общего операционного лимита условных обязательств РГО.</w:t>
      </w:r>
    </w:p>
    <w:p w:rsidR="006071A2" w:rsidRDefault="006071A2">
      <w:pPr>
        <w:pStyle w:val="ConsPlusNormal"/>
        <w:jc w:val="both"/>
      </w:pPr>
      <w:r>
        <w:t xml:space="preserve">(п. 5.9.1 введен </w:t>
      </w:r>
      <w:hyperlink r:id="rId96">
        <w:r>
          <w:rPr>
            <w:color w:val="0000FF"/>
          </w:rPr>
          <w:t>Приказом</w:t>
        </w:r>
      </w:hyperlink>
      <w:r>
        <w:t xml:space="preserve"> Минэкономразвития России от 31.10.2022 N 591)</w:t>
      </w:r>
    </w:p>
    <w:p w:rsidR="006071A2" w:rsidRDefault="006071A2">
      <w:pPr>
        <w:pStyle w:val="ConsPlusNormal"/>
        <w:spacing w:before="220"/>
        <w:ind w:firstLine="540"/>
        <w:jc w:val="both"/>
      </w:pPr>
      <w:r>
        <w:t>5.10. Размер поручительства и (или) независимой гарантии, предоставляемого РГО, должен быть выражен в российских рублях.</w:t>
      </w:r>
    </w:p>
    <w:p w:rsidR="006071A2" w:rsidRDefault="006071A2">
      <w:pPr>
        <w:pStyle w:val="ConsPlusNormal"/>
        <w:spacing w:before="220"/>
        <w:ind w:firstLine="540"/>
        <w:jc w:val="both"/>
      </w:pPr>
      <w:r>
        <w:t>5.11. Информация о размерах поручительств и (или) независимых гарантий, планируемых к выдаче (предоставлению) РГО в следующем финансовом году, предоставляется в АО "Корпорация "МСП" с использованием автоматизированной информационной системы "Мониторинг МСП" (http://monitoring.corpmsp.ru) до 15 декабря текущего финансового года.</w:t>
      </w:r>
    </w:p>
    <w:p w:rsidR="006071A2" w:rsidRDefault="006071A2">
      <w:pPr>
        <w:pStyle w:val="ConsPlusNormal"/>
        <w:jc w:val="both"/>
      </w:pPr>
      <w:r>
        <w:t xml:space="preserve">(в ред. </w:t>
      </w:r>
      <w:hyperlink r:id="rId97">
        <w:r>
          <w:rPr>
            <w:color w:val="0000FF"/>
          </w:rPr>
          <w:t>Приказа</w:t>
        </w:r>
      </w:hyperlink>
      <w:r>
        <w:t xml:space="preserve"> Минэкономразвития России от 07.09.2020 N 573)</w:t>
      </w:r>
    </w:p>
    <w:p w:rsidR="006071A2" w:rsidRDefault="006071A2">
      <w:pPr>
        <w:pStyle w:val="ConsPlusNormal"/>
        <w:spacing w:before="220"/>
        <w:ind w:firstLine="540"/>
        <w:jc w:val="both"/>
      </w:pPr>
      <w:r>
        <w:t>5.12. Размеры поручительств и (или) независимых гарантий, планируемых к выдаче (предоставлению) РГО в следующем финансовом году, размещаются на официальном сайте АО "Корпорация МСП" в сети "Интернет".</w:t>
      </w:r>
    </w:p>
    <w:p w:rsidR="006071A2" w:rsidRDefault="006071A2">
      <w:pPr>
        <w:pStyle w:val="ConsPlusNormal"/>
        <w:jc w:val="both"/>
      </w:pPr>
    </w:p>
    <w:p w:rsidR="006071A2" w:rsidRDefault="006071A2">
      <w:pPr>
        <w:pStyle w:val="ConsPlusTitle"/>
        <w:jc w:val="center"/>
        <w:outlineLvl w:val="1"/>
      </w:pPr>
      <w:r>
        <w:t>VI. Порядок определения допустимого размера</w:t>
      </w:r>
    </w:p>
    <w:p w:rsidR="006071A2" w:rsidRDefault="006071A2">
      <w:pPr>
        <w:pStyle w:val="ConsPlusTitle"/>
        <w:jc w:val="center"/>
      </w:pPr>
      <w:r>
        <w:t>убытков в связи с исполнением обязательств РГО по договорам</w:t>
      </w:r>
    </w:p>
    <w:p w:rsidR="006071A2" w:rsidRDefault="006071A2">
      <w:pPr>
        <w:pStyle w:val="ConsPlusTitle"/>
        <w:jc w:val="center"/>
      </w:pPr>
      <w:r>
        <w:t>поручительства и (или) независимых гарантий, обеспечивающим</w:t>
      </w:r>
    </w:p>
    <w:p w:rsidR="006071A2" w:rsidRDefault="006071A2">
      <w:pPr>
        <w:pStyle w:val="ConsPlusTitle"/>
        <w:jc w:val="center"/>
      </w:pPr>
      <w:r>
        <w:t>исполнение обязательств субъектов МСП, физических лиц, применяющих</w:t>
      </w:r>
    </w:p>
    <w:p w:rsidR="006071A2" w:rsidRDefault="006071A2">
      <w:pPr>
        <w:pStyle w:val="ConsPlusTitle"/>
        <w:jc w:val="center"/>
      </w:pPr>
      <w:r>
        <w:t>специальный налоговый режим "Налог на профессиональный доход",</w:t>
      </w:r>
    </w:p>
    <w:p w:rsidR="006071A2" w:rsidRDefault="006071A2">
      <w:pPr>
        <w:pStyle w:val="ConsPlusTitle"/>
        <w:jc w:val="center"/>
      </w:pPr>
      <w:r>
        <w:t>и (или) организаций инфраструктуры поддержки</w:t>
      </w:r>
    </w:p>
    <w:p w:rsidR="006071A2" w:rsidRDefault="006071A2">
      <w:pPr>
        <w:pStyle w:val="ConsPlusNormal"/>
        <w:jc w:val="center"/>
      </w:pPr>
      <w:r>
        <w:t xml:space="preserve">(в ред. </w:t>
      </w:r>
      <w:hyperlink r:id="rId98">
        <w:r>
          <w:rPr>
            <w:color w:val="0000FF"/>
          </w:rPr>
          <w:t>Приказа</w:t>
        </w:r>
      </w:hyperlink>
      <w:r>
        <w:t xml:space="preserve"> Минэкономразвития России от 07.09.2020 N 573)</w:t>
      </w:r>
    </w:p>
    <w:p w:rsidR="006071A2" w:rsidRDefault="006071A2">
      <w:pPr>
        <w:pStyle w:val="ConsPlusNormal"/>
        <w:jc w:val="both"/>
      </w:pPr>
    </w:p>
    <w:p w:rsidR="006071A2" w:rsidRDefault="006071A2">
      <w:pPr>
        <w:pStyle w:val="ConsPlusNormal"/>
        <w:ind w:firstLine="540"/>
        <w:jc w:val="both"/>
      </w:pPr>
      <w:r>
        <w:t xml:space="preserve">6.1. Допустимый размер убытков в связи с исполнением обязательств РГО по договорам поручительства и (или) независимых гарантий, обеспечивающим исполнение обязательств </w:t>
      </w:r>
      <w:r>
        <w:lastRenderedPageBreak/>
        <w:t xml:space="preserve">субъектов МСП, а также физических лиц, применяющих специальный налоговый режим "Налог на профессиональный доход", и (или) организаций инфраструктуры поддержки (далее - допустимый размер убытков), устанавливается ежеквартально по состоянию на первое число месяца отчетного квартала на основании данных Центрального Банка Российской Федерации, публикуемых на официальном сайте www.cbr.ru в сети "Интернет" в соответствии с </w:t>
      </w:r>
      <w:hyperlink r:id="rId99">
        <w:r>
          <w:rPr>
            <w:color w:val="0000FF"/>
          </w:rPr>
          <w:t>пунктом 18 статьи 4</w:t>
        </w:r>
      </w:hyperlink>
      <w:r>
        <w:t xml:space="preserve"> Федерального закона от 10 июля 2002 г. N 86-ФЗ "О Центральном Банке Российской Федерации (Банке России)" (Собрание законодательства Российской Федерации, 2002, N 28, ст. 2790; 2003, N 2, ст. 157; N 52, ст. 5029, 5032, 5038, 5277; 2004, N 27, ст. 2711; N 31, ст. 3233; 2005, N 25, ст. 2426; N 30, ст. 3101; 2006, N 19, ст. 2061; N 25, ст. 2648; 2007, N 1, ст. 9, 10; N 10, ст. 1151; N 18, ст. 2117; 2008, N 42, ст. 4696, 4699; N 44, ст. 4982; N 52, ст. 6229, 6231; 2009, N 1, ст. 25; N 29, ст. 3618, 3629; N 39, ст. 4532; N 48, ст. 5731; 2010, N 40, ст. 4971; N 45, ст. 5756; 2011, N 7, ст. 907; N 27, ст. 3873; N 43, ст. 5973; N 48, ст. 6728; 2012, N 50, ст. 6954; N 53, ст. 7591, 7607; 2013, N 11, ст. 1076; N 14, ст. 1649; N 19, ст. 2329; N 27, ст. 3438, 3476, 3477; N 30, ст. 4084; N 49, ст. 6336; N 51, ст. 6695, 6699; N 52, ст. 6975; 2014, N 19, ст. 2311, 2317; N 26, ст. 3395; N 27, ст. 3634; N 30, ст. 4219; N 40, ст. 5318; N 45, ст. 6154; N 52, ст. 7543; 2015, N 1, ст. 4, 37; N 27, ст. 3958, 4001; N 29, ст. 4348, 4357; N 41, ст. 5639; N 48, ст. 6699; 2016, N 1, ст. 23, 46, 50; N 26, ст. 3891; N 27, ст. 4225, 4273, 4295) (далее - Закон о Банке России), на уровне просроченной задолженности в общем объеме задолженности по кредитам, предоставленным субъектам МСП (в целом по Российской Федерации).</w:t>
      </w:r>
    </w:p>
    <w:p w:rsidR="006071A2" w:rsidRDefault="006071A2">
      <w:pPr>
        <w:pStyle w:val="ConsPlusNormal"/>
        <w:jc w:val="both"/>
      </w:pPr>
      <w:r>
        <w:t xml:space="preserve">(в ред. Приказов Минэкономразвития России от 06.12.2017 </w:t>
      </w:r>
      <w:hyperlink r:id="rId100">
        <w:r>
          <w:rPr>
            <w:color w:val="0000FF"/>
          </w:rPr>
          <w:t>N 651</w:t>
        </w:r>
      </w:hyperlink>
      <w:r>
        <w:t xml:space="preserve">, от 07.09.2020 </w:t>
      </w:r>
      <w:hyperlink r:id="rId101">
        <w:r>
          <w:rPr>
            <w:color w:val="0000FF"/>
          </w:rPr>
          <w:t>N 573</w:t>
        </w:r>
      </w:hyperlink>
      <w:r>
        <w:t>)</w:t>
      </w:r>
    </w:p>
    <w:p w:rsidR="006071A2" w:rsidRDefault="006071A2">
      <w:pPr>
        <w:pStyle w:val="ConsPlusNormal"/>
        <w:spacing w:before="220"/>
        <w:ind w:firstLine="540"/>
        <w:jc w:val="both"/>
      </w:pPr>
      <w:r>
        <w:t>Для целей настоящих Требований допустимый размер убытков рассчитывается как отношение просроченной задолженности по кредитам, предоставленным субъектам МСП в рублях, иностранной валюте и драгоценных металлах, к задолженности по таким кредитам (в целом по Российской Федерации).</w:t>
      </w:r>
    </w:p>
    <w:p w:rsidR="006071A2" w:rsidRDefault="006071A2">
      <w:pPr>
        <w:pStyle w:val="ConsPlusNormal"/>
        <w:jc w:val="both"/>
      </w:pPr>
      <w:r>
        <w:t xml:space="preserve">(абзац введен </w:t>
      </w:r>
      <w:hyperlink r:id="rId102">
        <w:r>
          <w:rPr>
            <w:color w:val="0000FF"/>
          </w:rPr>
          <w:t>Приказом</w:t>
        </w:r>
      </w:hyperlink>
      <w:r>
        <w:t xml:space="preserve"> Минэкономразвития России от 06.12.2017 N 651)</w:t>
      </w:r>
    </w:p>
    <w:p w:rsidR="006071A2" w:rsidRDefault="006071A2">
      <w:pPr>
        <w:pStyle w:val="ConsPlusNormal"/>
        <w:spacing w:before="220"/>
        <w:ind w:firstLine="540"/>
        <w:jc w:val="both"/>
      </w:pPr>
      <w:r>
        <w:t>6.2. Фактический размер убытков в связи с исполнением обязательств РГО по договорам поручительства и (или) независимых гарантий, обеспечивающим исполнение обязательств участников закупок или субъектов МСП, а также физических лиц, применяющих специальный налоговый режим "Налог на профессиональный доход", и (или) организаций инфраструктуры поддержки по Договорам (далее - фактический размер убытков), рассчитывается как отношение объема исполненных обязательств РГО по договорам поручительства и (или) независимых гарантий за вычетом фактически полученных от заемщиков (его поручителей, залогодателей) средств к объему выданных (предоставленных) поручительств и (или) независимых гарантий за весь период деятельности РГО.</w:t>
      </w:r>
    </w:p>
    <w:p w:rsidR="006071A2" w:rsidRDefault="006071A2">
      <w:pPr>
        <w:pStyle w:val="ConsPlusNormal"/>
        <w:jc w:val="both"/>
      </w:pPr>
      <w:r>
        <w:t xml:space="preserve">(в ред. Приказов Минэкономразвития России от 06.12.2017 </w:t>
      </w:r>
      <w:hyperlink r:id="rId103">
        <w:r>
          <w:rPr>
            <w:color w:val="0000FF"/>
          </w:rPr>
          <w:t>N 651</w:t>
        </w:r>
      </w:hyperlink>
      <w:r>
        <w:t xml:space="preserve">, от 07.09.2020 </w:t>
      </w:r>
      <w:hyperlink r:id="rId104">
        <w:r>
          <w:rPr>
            <w:color w:val="0000FF"/>
          </w:rPr>
          <w:t>N 573</w:t>
        </w:r>
      </w:hyperlink>
      <w:r>
        <w:t>)</w:t>
      </w:r>
    </w:p>
    <w:p w:rsidR="006071A2" w:rsidRDefault="006071A2">
      <w:pPr>
        <w:pStyle w:val="ConsPlusNormal"/>
        <w:spacing w:before="220"/>
        <w:ind w:firstLine="540"/>
        <w:jc w:val="both"/>
      </w:pPr>
      <w:r>
        <w:t>6.3. Фактический размер убытков рассчитывается ежеквартально нарастающим итогом на первое число месяца отчетного квартала.</w:t>
      </w:r>
    </w:p>
    <w:p w:rsidR="006071A2" w:rsidRDefault="006071A2">
      <w:pPr>
        <w:pStyle w:val="ConsPlusNormal"/>
        <w:spacing w:before="220"/>
        <w:ind w:firstLine="540"/>
        <w:jc w:val="both"/>
      </w:pPr>
      <w:r>
        <w:t xml:space="preserve">6.4. Утратил силу. - </w:t>
      </w:r>
      <w:hyperlink r:id="rId105">
        <w:r>
          <w:rPr>
            <w:color w:val="0000FF"/>
          </w:rPr>
          <w:t>Приказ</w:t>
        </w:r>
      </w:hyperlink>
      <w:r>
        <w:t xml:space="preserve"> Минэкономразвития России от 06.12.2017 N 651.</w:t>
      </w:r>
    </w:p>
    <w:p w:rsidR="006071A2" w:rsidRDefault="006071A2">
      <w:pPr>
        <w:pStyle w:val="ConsPlusNormal"/>
        <w:jc w:val="both"/>
      </w:pPr>
    </w:p>
    <w:p w:rsidR="006071A2" w:rsidRDefault="006071A2">
      <w:pPr>
        <w:pStyle w:val="ConsPlusTitle"/>
        <w:jc w:val="center"/>
        <w:outlineLvl w:val="1"/>
      </w:pPr>
      <w:r>
        <w:t>VII. Порядок отбора субъектов МСП, физических лиц, применяющих</w:t>
      </w:r>
    </w:p>
    <w:p w:rsidR="006071A2" w:rsidRDefault="006071A2">
      <w:pPr>
        <w:pStyle w:val="ConsPlusTitle"/>
        <w:jc w:val="center"/>
      </w:pPr>
      <w:r>
        <w:t>специальный налоговый режим "Налог на профессиональный доход",</w:t>
      </w:r>
    </w:p>
    <w:p w:rsidR="006071A2" w:rsidRDefault="006071A2">
      <w:pPr>
        <w:pStyle w:val="ConsPlusTitle"/>
        <w:jc w:val="center"/>
      </w:pPr>
      <w:r>
        <w:t>организаций инфраструктуры поддержки, кредитных организаций</w:t>
      </w:r>
    </w:p>
    <w:p w:rsidR="006071A2" w:rsidRDefault="006071A2">
      <w:pPr>
        <w:pStyle w:val="ConsPlusTitle"/>
        <w:jc w:val="center"/>
      </w:pPr>
      <w:r>
        <w:t>и иных финансовых организаций, а также требования к ним</w:t>
      </w:r>
    </w:p>
    <w:p w:rsidR="006071A2" w:rsidRDefault="006071A2">
      <w:pPr>
        <w:pStyle w:val="ConsPlusTitle"/>
        <w:jc w:val="center"/>
      </w:pPr>
      <w:r>
        <w:t>и условия взаимодействия РГО с ними при предоставлении</w:t>
      </w:r>
    </w:p>
    <w:p w:rsidR="006071A2" w:rsidRDefault="006071A2">
      <w:pPr>
        <w:pStyle w:val="ConsPlusTitle"/>
        <w:jc w:val="center"/>
      </w:pPr>
      <w:r>
        <w:t>поручительств и (или) независимых гарантий</w:t>
      </w:r>
    </w:p>
    <w:p w:rsidR="006071A2" w:rsidRDefault="006071A2">
      <w:pPr>
        <w:pStyle w:val="ConsPlusNormal"/>
        <w:jc w:val="center"/>
      </w:pPr>
      <w:r>
        <w:t xml:space="preserve">(в ред. </w:t>
      </w:r>
      <w:hyperlink r:id="rId106">
        <w:r>
          <w:rPr>
            <w:color w:val="0000FF"/>
          </w:rPr>
          <w:t>Приказа</w:t>
        </w:r>
      </w:hyperlink>
      <w:r>
        <w:t xml:space="preserve"> Минэкономразвития России от 07.09.2020 N 573)</w:t>
      </w:r>
    </w:p>
    <w:p w:rsidR="006071A2" w:rsidRDefault="006071A2">
      <w:pPr>
        <w:pStyle w:val="ConsPlusNormal"/>
        <w:jc w:val="both"/>
      </w:pPr>
    </w:p>
    <w:p w:rsidR="006071A2" w:rsidRDefault="006071A2">
      <w:pPr>
        <w:pStyle w:val="ConsPlusNormal"/>
        <w:ind w:firstLine="540"/>
        <w:jc w:val="both"/>
      </w:pPr>
      <w:r>
        <w:t>7.1. Поручительство и (или) независимая гарантия РГО предоставляется, если субъект МСП и (или) организация инфраструктуры поддержки отвечают следующим критериям:</w:t>
      </w:r>
    </w:p>
    <w:p w:rsidR="006071A2" w:rsidRDefault="006071A2">
      <w:pPr>
        <w:pStyle w:val="ConsPlusNormal"/>
        <w:spacing w:before="220"/>
        <w:ind w:firstLine="540"/>
        <w:jc w:val="both"/>
      </w:pPr>
      <w:r>
        <w:t xml:space="preserve">1)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w:t>
      </w:r>
      <w:r>
        <w:lastRenderedPageBreak/>
        <w:t>(или) независимой гарантии,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 Указанная информация может быть подтверждена кредитной или иной финансовой организацией;</w:t>
      </w:r>
    </w:p>
    <w:p w:rsidR="006071A2" w:rsidRDefault="006071A2">
      <w:pPr>
        <w:pStyle w:val="ConsPlusNormal"/>
        <w:spacing w:before="220"/>
        <w:ind w:firstLine="540"/>
        <w:jc w:val="both"/>
      </w:pPr>
      <w:r>
        <w:t xml:space="preserve">2) утратил силу. - </w:t>
      </w:r>
      <w:hyperlink r:id="rId107">
        <w:r>
          <w:rPr>
            <w:color w:val="0000FF"/>
          </w:rPr>
          <w:t>Приказ</w:t>
        </w:r>
      </w:hyperlink>
      <w:r>
        <w:t xml:space="preserve"> Минэкономразвития России от 24.09.2021 N 564;</w:t>
      </w:r>
    </w:p>
    <w:p w:rsidR="006071A2" w:rsidRDefault="006071A2">
      <w:pPr>
        <w:pStyle w:val="ConsPlusNormal"/>
        <w:spacing w:before="220"/>
        <w:ind w:firstLine="540"/>
        <w:jc w:val="both"/>
      </w:pPr>
      <w:r>
        <w:t>3) в отношении субъекта МСП, физического лица, применяющего специальный налоговый режим "Налог на профессиональный доход", и (или) организации инфраструктуры поддержки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rsidR="006071A2" w:rsidRDefault="006071A2">
      <w:pPr>
        <w:pStyle w:val="ConsPlusNormal"/>
        <w:jc w:val="both"/>
      </w:pPr>
      <w:r>
        <w:t xml:space="preserve">(в ред. </w:t>
      </w:r>
      <w:hyperlink r:id="rId108">
        <w:r>
          <w:rPr>
            <w:color w:val="0000FF"/>
          </w:rPr>
          <w:t>Приказа</w:t>
        </w:r>
      </w:hyperlink>
      <w:r>
        <w:t xml:space="preserve"> Минэкономразвития России от 07.09.2020 N 573)</w:t>
      </w:r>
    </w:p>
    <w:p w:rsidR="006071A2" w:rsidRDefault="006071A2">
      <w:pPr>
        <w:pStyle w:val="ConsPlusNormal"/>
        <w:spacing w:before="220"/>
        <w:ind w:firstLine="540"/>
        <w:jc w:val="both"/>
      </w:pPr>
      <w:r>
        <w:t>4) на дату подачи заявки на предоставление поручительства и (или) независимой гарантии отсутствует задолженность перед работниками (персоналом) по заработной плате более трех месяцев.</w:t>
      </w:r>
    </w:p>
    <w:p w:rsidR="006071A2" w:rsidRDefault="006071A2">
      <w:pPr>
        <w:pStyle w:val="ConsPlusNormal"/>
        <w:jc w:val="both"/>
      </w:pPr>
      <w:r>
        <w:t xml:space="preserve">(пп. 4 введен </w:t>
      </w:r>
      <w:hyperlink r:id="rId109">
        <w:r>
          <w:rPr>
            <w:color w:val="0000FF"/>
          </w:rPr>
          <w:t>Приказом</w:t>
        </w:r>
      </w:hyperlink>
      <w:r>
        <w:t xml:space="preserve"> Минэкономразвития России от 31.10.2022 N 591)</w:t>
      </w:r>
    </w:p>
    <w:p w:rsidR="006071A2" w:rsidRDefault="006071A2">
      <w:pPr>
        <w:pStyle w:val="ConsPlusNormal"/>
        <w:spacing w:before="220"/>
        <w:ind w:firstLine="540"/>
        <w:jc w:val="both"/>
      </w:pPr>
      <w:r>
        <w:t xml:space="preserve">Абзац утратил силу. - </w:t>
      </w:r>
      <w:hyperlink r:id="rId110">
        <w:r>
          <w:rPr>
            <w:color w:val="0000FF"/>
          </w:rPr>
          <w:t>Приказ</w:t>
        </w:r>
      </w:hyperlink>
      <w:r>
        <w:t xml:space="preserve"> Минэкономразвития России от 31.10.2022 N 591.</w:t>
      </w:r>
    </w:p>
    <w:p w:rsidR="006071A2" w:rsidRDefault="006071A2">
      <w:pPr>
        <w:pStyle w:val="ConsPlusNormal"/>
        <w:jc w:val="both"/>
      </w:pPr>
      <w:r>
        <w:t xml:space="preserve">(п. 7.1 в ред. </w:t>
      </w:r>
      <w:hyperlink r:id="rId111">
        <w:r>
          <w:rPr>
            <w:color w:val="0000FF"/>
          </w:rPr>
          <w:t>Приказа</w:t>
        </w:r>
      </w:hyperlink>
      <w:r>
        <w:t xml:space="preserve"> Минэкономразвития России от 01.06.2020 N 323)</w:t>
      </w:r>
    </w:p>
    <w:p w:rsidR="006071A2" w:rsidRDefault="006071A2">
      <w:pPr>
        <w:pStyle w:val="ConsPlusNormal"/>
        <w:spacing w:before="220"/>
        <w:ind w:firstLine="540"/>
        <w:jc w:val="both"/>
      </w:pPr>
      <w:r>
        <w:t>7.2. Поручительство и (или) независимая гарантия РГО не предоставляется субъектам МСП, физическим лицам, применяющим специальный налоговый режим "Налог на профессиональный доход", и (или) организациям инфраструктуры поддержки:</w:t>
      </w:r>
    </w:p>
    <w:p w:rsidR="006071A2" w:rsidRDefault="006071A2">
      <w:pPr>
        <w:pStyle w:val="ConsPlusNormal"/>
        <w:jc w:val="both"/>
      </w:pPr>
      <w:r>
        <w:t xml:space="preserve">(в ред. </w:t>
      </w:r>
      <w:hyperlink r:id="rId112">
        <w:r>
          <w:rPr>
            <w:color w:val="0000FF"/>
          </w:rPr>
          <w:t>Приказа</w:t>
        </w:r>
      </w:hyperlink>
      <w:r>
        <w:t xml:space="preserve"> Минэкономразвития России от 07.09.2020 N 573)</w:t>
      </w:r>
    </w:p>
    <w:p w:rsidR="006071A2" w:rsidRDefault="006071A2">
      <w:pPr>
        <w:pStyle w:val="ConsPlusNormal"/>
        <w:spacing w:before="220"/>
        <w:ind w:firstLine="540"/>
        <w:jc w:val="both"/>
      </w:pPr>
      <w:r>
        <w:t>1) при непредставлении полного пакета документов, определенного высшим или иным уполномоченным органом РГО, или предоставлении недостоверных сведений и документов;</w:t>
      </w:r>
    </w:p>
    <w:p w:rsidR="006071A2" w:rsidRDefault="006071A2">
      <w:pPr>
        <w:pStyle w:val="ConsPlusNormal"/>
        <w:spacing w:before="220"/>
        <w:ind w:firstLine="540"/>
        <w:jc w:val="both"/>
      </w:pPr>
      <w:r>
        <w:t>2) при нахождении в стадии ликвидации, реорганизации, а также в случае применения процедур 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лицензированию);</w:t>
      </w:r>
    </w:p>
    <w:p w:rsidR="006071A2" w:rsidRDefault="006071A2">
      <w:pPr>
        <w:pStyle w:val="ConsPlusNormal"/>
        <w:jc w:val="both"/>
      </w:pPr>
      <w:r>
        <w:t xml:space="preserve">(в ред. </w:t>
      </w:r>
      <w:hyperlink r:id="rId113">
        <w:r>
          <w:rPr>
            <w:color w:val="0000FF"/>
          </w:rPr>
          <w:t>Приказа</w:t>
        </w:r>
      </w:hyperlink>
      <w:r>
        <w:t xml:space="preserve"> Минэкономразвития России от 01.06.2020 N 323)</w:t>
      </w:r>
    </w:p>
    <w:p w:rsidR="006071A2" w:rsidRDefault="006071A2">
      <w:pPr>
        <w:pStyle w:val="ConsPlusNormal"/>
        <w:spacing w:before="220"/>
        <w:ind w:firstLine="540"/>
        <w:jc w:val="both"/>
      </w:pPr>
      <w:r>
        <w:t>3) при осуществлении предпринимательской деятельности в сфере игорного бизнеса;</w:t>
      </w:r>
    </w:p>
    <w:p w:rsidR="006071A2" w:rsidRDefault="006071A2">
      <w:pPr>
        <w:pStyle w:val="ConsPlusNormal"/>
        <w:jc w:val="both"/>
      </w:pPr>
      <w:r>
        <w:t xml:space="preserve">(в ред. </w:t>
      </w:r>
      <w:hyperlink r:id="rId114">
        <w:r>
          <w:rPr>
            <w:color w:val="0000FF"/>
          </w:rPr>
          <w:t>Приказа</w:t>
        </w:r>
      </w:hyperlink>
      <w:r>
        <w:t xml:space="preserve"> Минэкономразвития России от 07.09.2020 N 573)</w:t>
      </w:r>
    </w:p>
    <w:p w:rsidR="006071A2" w:rsidRDefault="006071A2">
      <w:pPr>
        <w:pStyle w:val="ConsPlusNormal"/>
        <w:spacing w:before="220"/>
        <w:ind w:firstLine="540"/>
        <w:jc w:val="both"/>
      </w:pPr>
      <w:r>
        <w:t>4) являющимися участниками соглашения о разделе продукции,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071A2" w:rsidRDefault="006071A2">
      <w:pPr>
        <w:pStyle w:val="ConsPlusNormal"/>
        <w:spacing w:before="220"/>
        <w:ind w:firstLine="540"/>
        <w:jc w:val="both"/>
      </w:pPr>
      <w:r>
        <w:t xml:space="preserve">7.3. РГО в целях предоставления поручительств и (или) независимых гарантий по основанным на Договорах обязательствам субъектов МСП, физических лиц, применяющих специальный налоговый режим "Налог на профессиональный доход", и (или) организаций инфраструктуры поддержки, проводит отбор финансовых организаций, соответствующих критериям, указанным в </w:t>
      </w:r>
      <w:hyperlink w:anchor="P249">
        <w:r>
          <w:rPr>
            <w:color w:val="0000FF"/>
          </w:rPr>
          <w:t>пунктах 7.4</w:t>
        </w:r>
      </w:hyperlink>
      <w:r>
        <w:t xml:space="preserve"> - </w:t>
      </w:r>
      <w:hyperlink w:anchor="P271">
        <w:r>
          <w:rPr>
            <w:color w:val="0000FF"/>
          </w:rPr>
          <w:t>7.6</w:t>
        </w:r>
      </w:hyperlink>
      <w:r>
        <w:t xml:space="preserve"> настоящих Требований.</w:t>
      </w:r>
    </w:p>
    <w:p w:rsidR="006071A2" w:rsidRDefault="006071A2">
      <w:pPr>
        <w:pStyle w:val="ConsPlusNormal"/>
        <w:jc w:val="both"/>
      </w:pPr>
      <w:r>
        <w:t xml:space="preserve">(в ред. </w:t>
      </w:r>
      <w:hyperlink r:id="rId115">
        <w:r>
          <w:rPr>
            <w:color w:val="0000FF"/>
          </w:rPr>
          <w:t>Приказа</w:t>
        </w:r>
      </w:hyperlink>
      <w:r>
        <w:t xml:space="preserve"> Минэкономразвития России от 07.09.2020 N 573)</w:t>
      </w:r>
    </w:p>
    <w:p w:rsidR="006071A2" w:rsidRDefault="006071A2">
      <w:pPr>
        <w:pStyle w:val="ConsPlusNormal"/>
        <w:spacing w:before="220"/>
        <w:ind w:firstLine="540"/>
        <w:jc w:val="both"/>
      </w:pPr>
      <w:bookmarkStart w:id="8" w:name="P249"/>
      <w:bookmarkEnd w:id="8"/>
      <w:r>
        <w:t>7.4. Критерии отбора кредитных организаций в целях заключения соглашения о сотрудничестве:</w:t>
      </w:r>
    </w:p>
    <w:p w:rsidR="006071A2" w:rsidRDefault="006071A2">
      <w:pPr>
        <w:pStyle w:val="ConsPlusNormal"/>
        <w:spacing w:before="220"/>
        <w:ind w:firstLine="540"/>
        <w:jc w:val="both"/>
      </w:pPr>
      <w:r>
        <w:t>1) наличие лицензии Центрального Банка Российской Федерации на осуществление банковских операций;</w:t>
      </w:r>
    </w:p>
    <w:p w:rsidR="006071A2" w:rsidRDefault="006071A2">
      <w:pPr>
        <w:pStyle w:val="ConsPlusNormal"/>
        <w:spacing w:before="220"/>
        <w:ind w:firstLine="540"/>
        <w:jc w:val="both"/>
      </w:pPr>
      <w:r>
        <w:lastRenderedPageBreak/>
        <w:t>2) наличие положительного аудиторского заключения по бухгалтерской (финансовой) отчетности кредитной организации, составленной в соответствии с международными стандартами финансовой отчетности (МСФО), за два последних отчетных года по кредитной организации или банковской группе при вхождении кредитной организации в банковскую группу. В случае если требования законодательства Российской Федерации не обязывают кредитную организацию формировать бухгалтерскую (финансовую) отчетность в соответствии с МСФО, требование о наличии положительного аудиторского заключения относится к бухгалтерской (финансовой) отчетности, составленной в соответствии с российскими стандартами бухгалтерского учета (РСБУ);</w:t>
      </w:r>
    </w:p>
    <w:p w:rsidR="006071A2" w:rsidRDefault="006071A2">
      <w:pPr>
        <w:pStyle w:val="ConsPlusNormal"/>
        <w:jc w:val="both"/>
      </w:pPr>
      <w:r>
        <w:t xml:space="preserve">(пп. 2 в ред. </w:t>
      </w:r>
      <w:hyperlink r:id="rId116">
        <w:r>
          <w:rPr>
            <w:color w:val="0000FF"/>
          </w:rPr>
          <w:t>Приказа</w:t>
        </w:r>
      </w:hyperlink>
      <w:r>
        <w:t xml:space="preserve"> Минэкономразвития России от 01.06.2020 N 323)</w:t>
      </w:r>
    </w:p>
    <w:p w:rsidR="006071A2" w:rsidRDefault="006071A2">
      <w:pPr>
        <w:pStyle w:val="ConsPlusNormal"/>
        <w:spacing w:before="220"/>
        <w:ind w:firstLine="540"/>
        <w:jc w:val="both"/>
      </w:pPr>
      <w:r>
        <w:t>3)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rsidR="006071A2" w:rsidRDefault="006071A2">
      <w:pPr>
        <w:pStyle w:val="ConsPlusNormal"/>
        <w:spacing w:before="220"/>
        <w:ind w:firstLine="540"/>
        <w:jc w:val="both"/>
      </w:pPr>
      <w:r>
        <w:t xml:space="preserve">4) утратил силу. - </w:t>
      </w:r>
      <w:hyperlink r:id="rId117">
        <w:r>
          <w:rPr>
            <w:color w:val="0000FF"/>
          </w:rPr>
          <w:t>Приказ</w:t>
        </w:r>
      </w:hyperlink>
      <w:r>
        <w:t xml:space="preserve"> Минэкономразвития России от 06.12.2017 N 651;</w:t>
      </w:r>
    </w:p>
    <w:p w:rsidR="006071A2" w:rsidRDefault="006071A2">
      <w:pPr>
        <w:pStyle w:val="ConsPlusNormal"/>
        <w:spacing w:before="220"/>
        <w:ind w:firstLine="540"/>
        <w:jc w:val="both"/>
      </w:pPr>
      <w:r>
        <w:t>5) наличие опыта работы по кредитованию субъектов МСП не менее 6 (шести) месяцев, в том числе наличие:</w:t>
      </w:r>
    </w:p>
    <w:p w:rsidR="006071A2" w:rsidRDefault="006071A2">
      <w:pPr>
        <w:pStyle w:val="ConsPlusNormal"/>
        <w:spacing w:before="220"/>
        <w:ind w:firstLine="540"/>
        <w:jc w:val="both"/>
      </w:pPr>
      <w:r>
        <w:t>а) сформированного портфеля кредитов и (или) банковских гарантий, предоставленных субъектам МСП на дату подачи кредитной организацией заявления для участия в отборе;</w:t>
      </w:r>
    </w:p>
    <w:p w:rsidR="006071A2" w:rsidRDefault="006071A2">
      <w:pPr>
        <w:pStyle w:val="ConsPlusNormal"/>
        <w:spacing w:before="220"/>
        <w:ind w:firstLine="540"/>
        <w:jc w:val="both"/>
      </w:pPr>
      <w:r>
        <w:t>б) специализированных технологий (программ) работы с субъектами МСП;</w:t>
      </w:r>
    </w:p>
    <w:p w:rsidR="006071A2" w:rsidRDefault="006071A2">
      <w:pPr>
        <w:pStyle w:val="ConsPlusNormal"/>
        <w:spacing w:before="220"/>
        <w:ind w:firstLine="540"/>
        <w:jc w:val="both"/>
      </w:pPr>
      <w:r>
        <w:t>6) внутренней нормативной документации, в том числе утвержденной стратегии или отдельного раздела в стратегии, регламентирующих порядок работы с субъектами МСП.</w:t>
      </w:r>
    </w:p>
    <w:p w:rsidR="006071A2" w:rsidRDefault="006071A2">
      <w:pPr>
        <w:pStyle w:val="ConsPlusNormal"/>
        <w:spacing w:before="220"/>
        <w:ind w:firstLine="540"/>
        <w:jc w:val="both"/>
      </w:pPr>
      <w:r>
        <w:t>7.5. Критерии отбора лизинговых компаний в целях заключения соглашения о сотрудничестве:</w:t>
      </w:r>
    </w:p>
    <w:p w:rsidR="006071A2" w:rsidRDefault="006071A2">
      <w:pPr>
        <w:pStyle w:val="ConsPlusNormal"/>
        <w:spacing w:before="220"/>
        <w:ind w:firstLine="540"/>
        <w:jc w:val="both"/>
      </w:pPr>
      <w:r>
        <w:t>1) отнесение лизинговой компании к юридическому лицу - резиденту Российской Федерации, зарегистрированному в соответствии с законодательством Российской Федерации;</w:t>
      </w:r>
    </w:p>
    <w:p w:rsidR="006071A2" w:rsidRDefault="006071A2">
      <w:pPr>
        <w:pStyle w:val="ConsPlusNormal"/>
        <w:spacing w:before="220"/>
        <w:ind w:firstLine="540"/>
        <w:jc w:val="both"/>
      </w:pPr>
      <w:r>
        <w:t>2) отсутствие негативной информации в отношении деловой репутации лизинговой компании;</w:t>
      </w:r>
    </w:p>
    <w:p w:rsidR="006071A2" w:rsidRDefault="006071A2">
      <w:pPr>
        <w:pStyle w:val="ConsPlusNormal"/>
        <w:spacing w:before="220"/>
        <w:ind w:firstLine="540"/>
        <w:jc w:val="both"/>
      </w:pPr>
      <w:r>
        <w:t>3) отсутствие просроченной (неурегулированной) задолженности по фактам привлечения лизинговой компании к административной ответственности за предшествующий год;</w:t>
      </w:r>
    </w:p>
    <w:p w:rsidR="006071A2" w:rsidRDefault="006071A2">
      <w:pPr>
        <w:pStyle w:val="ConsPlusNormal"/>
        <w:jc w:val="both"/>
      </w:pPr>
      <w:r>
        <w:t xml:space="preserve">(в ред. </w:t>
      </w:r>
      <w:hyperlink r:id="rId118">
        <w:r>
          <w:rPr>
            <w:color w:val="0000FF"/>
          </w:rPr>
          <w:t>Приказа</w:t>
        </w:r>
      </w:hyperlink>
      <w:r>
        <w:t xml:space="preserve"> Минэкономразвития России от 31.10.2022 N 591)</w:t>
      </w:r>
    </w:p>
    <w:p w:rsidR="006071A2" w:rsidRDefault="006071A2">
      <w:pPr>
        <w:pStyle w:val="ConsPlusNormal"/>
        <w:spacing w:before="220"/>
        <w:ind w:firstLine="540"/>
        <w:jc w:val="both"/>
      </w:pPr>
      <w:r>
        <w:t>4) наличие сформированного портфеля договоров финансовой аренды (лизинга), заключенных с субъектами МСП, организациями инфраструктуры поддержки на дату подачи лизинговой компанией заявления для участия в отборе, а также специализированных технологий (программ) работы с субъектами МСП;</w:t>
      </w:r>
    </w:p>
    <w:p w:rsidR="006071A2" w:rsidRDefault="006071A2">
      <w:pPr>
        <w:pStyle w:val="ConsPlusNormal"/>
        <w:spacing w:before="220"/>
        <w:ind w:firstLine="540"/>
        <w:jc w:val="both"/>
      </w:pPr>
      <w:r>
        <w:t>5) наличие положительного значения собственного капитала и чистых активов за последний отчетный год;</w:t>
      </w:r>
    </w:p>
    <w:p w:rsidR="006071A2" w:rsidRDefault="006071A2">
      <w:pPr>
        <w:pStyle w:val="ConsPlusNormal"/>
        <w:spacing w:before="220"/>
        <w:ind w:firstLine="540"/>
        <w:jc w:val="both"/>
      </w:pPr>
      <w:r>
        <w:t xml:space="preserve">6) утратил силу. - </w:t>
      </w:r>
      <w:hyperlink r:id="rId119">
        <w:r>
          <w:rPr>
            <w:color w:val="0000FF"/>
          </w:rPr>
          <w:t>Приказ</w:t>
        </w:r>
      </w:hyperlink>
      <w:r>
        <w:t xml:space="preserve"> Минэкономразвития России от 31.10.2022 N 591;</w:t>
      </w:r>
    </w:p>
    <w:p w:rsidR="006071A2" w:rsidRDefault="006071A2">
      <w:pPr>
        <w:pStyle w:val="ConsPlusNormal"/>
        <w:spacing w:before="220"/>
        <w:ind w:firstLine="540"/>
        <w:jc w:val="both"/>
      </w:pPr>
      <w:r>
        <w:t>7) отсутствие нереструктурированной просроченной задолженности перед бюджетом, внебюджетными фондами и другими государственными органами;</w:t>
      </w:r>
    </w:p>
    <w:p w:rsidR="006071A2" w:rsidRDefault="006071A2">
      <w:pPr>
        <w:pStyle w:val="ConsPlusNormal"/>
        <w:spacing w:before="220"/>
        <w:ind w:firstLine="540"/>
        <w:jc w:val="both"/>
      </w:pPr>
      <w:r>
        <w:lastRenderedPageBreak/>
        <w:t>8) отсутствие 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последних 12 (двенадцати) месяцев;</w:t>
      </w:r>
    </w:p>
    <w:p w:rsidR="006071A2" w:rsidRDefault="006071A2">
      <w:pPr>
        <w:pStyle w:val="ConsPlusNormal"/>
        <w:spacing w:before="220"/>
        <w:ind w:firstLine="540"/>
        <w:jc w:val="both"/>
      </w:pPr>
      <w:r>
        <w:t>9) отсутствие просроченных платежей свыше 30 (тридцати) дней по обслуживанию кредитного портфеля за последние 180 (сто восемьдесят) календарных дней (положительная кредитная история);</w:t>
      </w:r>
    </w:p>
    <w:p w:rsidR="006071A2" w:rsidRDefault="006071A2">
      <w:pPr>
        <w:pStyle w:val="ConsPlusNormal"/>
        <w:spacing w:before="220"/>
        <w:ind w:firstLine="540"/>
        <w:jc w:val="both"/>
      </w:pPr>
      <w:r>
        <w:t>10) отсутствие применяемых в отношении лизинговой компании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rsidR="006071A2" w:rsidRDefault="006071A2">
      <w:pPr>
        <w:pStyle w:val="ConsPlusNormal"/>
        <w:spacing w:before="220"/>
        <w:ind w:firstLine="540"/>
        <w:jc w:val="both"/>
      </w:pPr>
      <w:bookmarkStart w:id="9" w:name="P271"/>
      <w:bookmarkEnd w:id="9"/>
      <w:r>
        <w:t>7.6. Критерии отбора микрофинансовых организаций для целей заключения соглашения о сотрудничестве:</w:t>
      </w:r>
    </w:p>
    <w:p w:rsidR="006071A2" w:rsidRDefault="006071A2">
      <w:pPr>
        <w:pStyle w:val="ConsPlusNormal"/>
        <w:spacing w:before="220"/>
        <w:ind w:firstLine="540"/>
        <w:jc w:val="both"/>
      </w:pPr>
      <w:r>
        <w:t xml:space="preserve">1) отнесение к микрофинансовым организациям предпринимательского финансирования в соответствии с критериями, установленными </w:t>
      </w:r>
      <w:hyperlink r:id="rId120">
        <w:r>
          <w:rPr>
            <w:color w:val="0000FF"/>
          </w:rPr>
          <w:t>Указанием</w:t>
        </w:r>
      </w:hyperlink>
      <w:r>
        <w:t xml:space="preserve"> Центрального Банка Российской Федерации от 20 февраля 2016 г. N 3964-У "О микрофинансовых организациях предпринимательского финансирования" (зарегистрировано в Минюсте России 24 мая 2016 г., регистрационный N 42239);</w:t>
      </w:r>
    </w:p>
    <w:p w:rsidR="006071A2" w:rsidRDefault="006071A2">
      <w:pPr>
        <w:pStyle w:val="ConsPlusNormal"/>
        <w:spacing w:before="220"/>
        <w:ind w:firstLine="540"/>
        <w:jc w:val="both"/>
      </w:pPr>
      <w:r>
        <w:t>2) наличие положительного аудиторского заключения по итогам работы за последний отчетный год;</w:t>
      </w:r>
    </w:p>
    <w:p w:rsidR="006071A2" w:rsidRDefault="006071A2">
      <w:pPr>
        <w:pStyle w:val="ConsPlusNormal"/>
        <w:spacing w:before="220"/>
        <w:ind w:firstLine="540"/>
        <w:jc w:val="both"/>
      </w:pPr>
      <w:r>
        <w:t>3) наличие уровня просроченной задолженности действующего портфеля микрозаймов микрофинансовой организации не более 15% от размера совокупной задолженности по портфелю микрозаймов на последнюю отчетную дату;</w:t>
      </w:r>
    </w:p>
    <w:p w:rsidR="006071A2" w:rsidRDefault="006071A2">
      <w:pPr>
        <w:pStyle w:val="ConsPlusNormal"/>
        <w:jc w:val="both"/>
      </w:pPr>
      <w:r>
        <w:t xml:space="preserve">(пп. 3 в ред. </w:t>
      </w:r>
      <w:hyperlink r:id="rId121">
        <w:r>
          <w:rPr>
            <w:color w:val="0000FF"/>
          </w:rPr>
          <w:t>Приказа</w:t>
        </w:r>
      </w:hyperlink>
      <w:r>
        <w:t xml:space="preserve"> Минэкономразвития России от 06.12.2017 N 651)</w:t>
      </w:r>
    </w:p>
    <w:p w:rsidR="006071A2" w:rsidRDefault="006071A2">
      <w:pPr>
        <w:pStyle w:val="ConsPlusNormal"/>
        <w:spacing w:before="220"/>
        <w:ind w:firstLine="540"/>
        <w:jc w:val="both"/>
      </w:pPr>
      <w:r>
        <w:t>4) отсутствие негативной информации в отношении деловой репутации микрофинансовой организации;</w:t>
      </w:r>
    </w:p>
    <w:p w:rsidR="006071A2" w:rsidRDefault="006071A2">
      <w:pPr>
        <w:pStyle w:val="ConsPlusNormal"/>
        <w:spacing w:before="220"/>
        <w:ind w:firstLine="540"/>
        <w:jc w:val="both"/>
      </w:pPr>
      <w:r>
        <w:t>5) отсутствие просроченной (неурегулированной) задолженности по фактам привлечения к административной ответственности за предшествующий год;</w:t>
      </w:r>
    </w:p>
    <w:p w:rsidR="006071A2" w:rsidRDefault="006071A2">
      <w:pPr>
        <w:pStyle w:val="ConsPlusNormal"/>
        <w:jc w:val="both"/>
      </w:pPr>
      <w:r>
        <w:t xml:space="preserve">(в ред. </w:t>
      </w:r>
      <w:hyperlink r:id="rId122">
        <w:r>
          <w:rPr>
            <w:color w:val="0000FF"/>
          </w:rPr>
          <w:t>Приказа</w:t>
        </w:r>
      </w:hyperlink>
      <w:r>
        <w:t xml:space="preserve"> Минэкономразвития России от 31.10.2022 N 591)</w:t>
      </w:r>
    </w:p>
    <w:p w:rsidR="006071A2" w:rsidRDefault="006071A2">
      <w:pPr>
        <w:pStyle w:val="ConsPlusNormal"/>
        <w:spacing w:before="220"/>
        <w:ind w:firstLine="540"/>
        <w:jc w:val="both"/>
      </w:pPr>
      <w:r>
        <w:t>6) неприменение в отношении микрофинансовой организации процедур несостоятельности (банкротства), в том числе наблюдение, финансовое оздоровление, внешнее управление, конкурсное производство.</w:t>
      </w:r>
    </w:p>
    <w:p w:rsidR="006071A2" w:rsidRDefault="006071A2">
      <w:pPr>
        <w:pStyle w:val="ConsPlusNormal"/>
        <w:spacing w:before="220"/>
        <w:ind w:firstLine="540"/>
        <w:jc w:val="both"/>
      </w:pPr>
      <w:r>
        <w:t>7.7. Поручительства и (или) независимые гарантии РГО не могут предоставляться в пользу финансовой организации, в случае, если такая финансовая организация и данное РГО являются одним юридическим лицом.</w:t>
      </w:r>
    </w:p>
    <w:p w:rsidR="006071A2" w:rsidRDefault="006071A2">
      <w:pPr>
        <w:pStyle w:val="ConsPlusNormal"/>
        <w:spacing w:before="220"/>
        <w:ind w:firstLine="540"/>
        <w:jc w:val="both"/>
      </w:pPr>
      <w:r>
        <w:t>7.8. Иные организации, осуществляющие финансирование субъектов МСП, физических лиц, применяющих специальный налоговый режим "Налог на профессиональный доход", и организаций инфраструктуры поддержки отбираются в соответствии с правилами, установленными высшим или иным уполномоченным органом РГО.</w:t>
      </w:r>
    </w:p>
    <w:p w:rsidR="006071A2" w:rsidRDefault="006071A2">
      <w:pPr>
        <w:pStyle w:val="ConsPlusNormal"/>
        <w:jc w:val="both"/>
      </w:pPr>
      <w:r>
        <w:t xml:space="preserve">(в ред. </w:t>
      </w:r>
      <w:hyperlink r:id="rId123">
        <w:r>
          <w:rPr>
            <w:color w:val="0000FF"/>
          </w:rPr>
          <w:t>Приказа</w:t>
        </w:r>
      </w:hyperlink>
      <w:r>
        <w:t xml:space="preserve"> Минэкономразвития России от 07.09.2020 N 573)</w:t>
      </w:r>
    </w:p>
    <w:p w:rsidR="006071A2" w:rsidRDefault="006071A2">
      <w:pPr>
        <w:pStyle w:val="ConsPlusNormal"/>
        <w:spacing w:before="220"/>
        <w:ind w:firstLine="540"/>
        <w:jc w:val="both"/>
      </w:pPr>
      <w:r>
        <w:t>7.9. По результатам отбора финансовых организаций между РГО и финансовой организацией на каждый вид обеспечиваемого обязательства заключается отдельное соглашение о сотрудничестве.</w:t>
      </w:r>
    </w:p>
    <w:p w:rsidR="006071A2" w:rsidRDefault="006071A2">
      <w:pPr>
        <w:pStyle w:val="ConsPlusNormal"/>
        <w:spacing w:before="220"/>
        <w:ind w:firstLine="540"/>
        <w:jc w:val="both"/>
      </w:pPr>
      <w:r>
        <w:t xml:space="preserve">7.10. РГО заключает соглашение о сотрудничестве с финансовой организацией, которое </w:t>
      </w:r>
      <w:r>
        <w:lastRenderedPageBreak/>
        <w:t>содержит следующие основные положения:</w:t>
      </w:r>
    </w:p>
    <w:p w:rsidR="006071A2" w:rsidRDefault="006071A2">
      <w:pPr>
        <w:pStyle w:val="ConsPlusNormal"/>
        <w:spacing w:before="220"/>
        <w:ind w:firstLine="540"/>
        <w:jc w:val="both"/>
      </w:pPr>
      <w:r>
        <w:t>1) указание на вид обязательств (кредитный договор, договор займа, договор финансовой аренды (лизинга), договор о предоставлении банковской гарантии), исполнение которых обеспечивается РГО в процессе сотрудничества с финансовой организацией;</w:t>
      </w:r>
    </w:p>
    <w:p w:rsidR="006071A2" w:rsidRDefault="006071A2">
      <w:pPr>
        <w:pStyle w:val="ConsPlusNormal"/>
        <w:spacing w:before="220"/>
        <w:ind w:firstLine="540"/>
        <w:jc w:val="both"/>
      </w:pPr>
      <w:r>
        <w:t>2) субсидиарную ответственность РГО;</w:t>
      </w:r>
    </w:p>
    <w:p w:rsidR="006071A2" w:rsidRDefault="006071A2">
      <w:pPr>
        <w:pStyle w:val="ConsPlusNormal"/>
        <w:spacing w:before="220"/>
        <w:ind w:firstLine="540"/>
        <w:jc w:val="both"/>
      </w:pPr>
      <w:r>
        <w:t>3) обязательство и порядок мониторинга финансового состояния субъектов МСП, физических лиц, применяющих специальный налоговый режим "Налог на профессиональный доход", и (или) организаций инфраструктуры поддержки со стороны финансовой организации в течение срока действия договора, обеспеченного поручительством и (или) независимой гарантией РГО и порядок передачи информации по результатам мониторинга в РГО;</w:t>
      </w:r>
    </w:p>
    <w:p w:rsidR="006071A2" w:rsidRDefault="006071A2">
      <w:pPr>
        <w:pStyle w:val="ConsPlusNormal"/>
        <w:jc w:val="both"/>
      </w:pPr>
      <w:r>
        <w:t xml:space="preserve">(в ред. </w:t>
      </w:r>
      <w:hyperlink r:id="rId124">
        <w:r>
          <w:rPr>
            <w:color w:val="0000FF"/>
          </w:rPr>
          <w:t>Приказа</w:t>
        </w:r>
      </w:hyperlink>
      <w:r>
        <w:t xml:space="preserve"> Минэкономразвития России от 07.09.2020 N 573)</w:t>
      </w:r>
    </w:p>
    <w:p w:rsidR="006071A2" w:rsidRDefault="006071A2">
      <w:pPr>
        <w:pStyle w:val="ConsPlusNormal"/>
        <w:spacing w:before="220"/>
        <w:ind w:firstLine="540"/>
        <w:jc w:val="both"/>
      </w:pPr>
      <w:r>
        <w:t>4) порядок взаимного обмена информацией и отчетными документами в рамках реализации заключенного соглашения.</w:t>
      </w:r>
    </w:p>
    <w:p w:rsidR="006071A2" w:rsidRDefault="006071A2">
      <w:pPr>
        <w:pStyle w:val="ConsPlusNormal"/>
        <w:spacing w:before="220"/>
        <w:ind w:firstLine="540"/>
        <w:jc w:val="both"/>
      </w:pPr>
      <w:r>
        <w:t>7.11. РГО не реже чем один раз в полгода осуществляет мониторинг деятельности финансовых организаций на соответствие критериям и в порядке, которые установлены высшим или иным уполномоченным органом РГО. Высший или иной уполномоченный орган управления РГО принимает решение о продолжении или приостановлении сотрудничества, в том числе по результатам указанного мониторинга.</w:t>
      </w:r>
    </w:p>
    <w:p w:rsidR="006071A2" w:rsidRDefault="006071A2">
      <w:pPr>
        <w:pStyle w:val="ConsPlusNormal"/>
        <w:jc w:val="both"/>
      </w:pPr>
      <w:r>
        <w:t xml:space="preserve">(п. 7.11 в ред. </w:t>
      </w:r>
      <w:hyperlink r:id="rId125">
        <w:r>
          <w:rPr>
            <w:color w:val="0000FF"/>
          </w:rPr>
          <w:t>Приказа</w:t>
        </w:r>
      </w:hyperlink>
      <w:r>
        <w:t xml:space="preserve"> Минэкономразвития России от 24.09.2021 N 564)</w:t>
      </w:r>
    </w:p>
    <w:p w:rsidR="006071A2" w:rsidRDefault="006071A2">
      <w:pPr>
        <w:pStyle w:val="ConsPlusNormal"/>
        <w:spacing w:before="220"/>
        <w:ind w:firstLine="540"/>
        <w:jc w:val="both"/>
      </w:pPr>
      <w:r>
        <w:t xml:space="preserve">7.12. Утратил силу. - </w:t>
      </w:r>
      <w:hyperlink r:id="rId126">
        <w:r>
          <w:rPr>
            <w:color w:val="0000FF"/>
          </w:rPr>
          <w:t>Приказ</w:t>
        </w:r>
      </w:hyperlink>
      <w:r>
        <w:t xml:space="preserve"> Минэкономразвития России от 07.09.2020 N 573.</w:t>
      </w:r>
    </w:p>
    <w:p w:rsidR="006071A2" w:rsidRDefault="006071A2">
      <w:pPr>
        <w:pStyle w:val="ConsPlusNormal"/>
        <w:jc w:val="both"/>
      </w:pPr>
    </w:p>
    <w:p w:rsidR="006071A2" w:rsidRDefault="006071A2">
      <w:pPr>
        <w:pStyle w:val="ConsPlusTitle"/>
        <w:jc w:val="center"/>
        <w:outlineLvl w:val="1"/>
      </w:pPr>
      <w:r>
        <w:t>VIII. Порядок и условия предоставления РГО поручительств</w:t>
      </w:r>
    </w:p>
    <w:p w:rsidR="006071A2" w:rsidRDefault="006071A2">
      <w:pPr>
        <w:pStyle w:val="ConsPlusTitle"/>
        <w:jc w:val="center"/>
      </w:pPr>
      <w:r>
        <w:t>и (или) независимых гарантий субъектам МСП, физическим лицам,</w:t>
      </w:r>
    </w:p>
    <w:p w:rsidR="006071A2" w:rsidRDefault="006071A2">
      <w:pPr>
        <w:pStyle w:val="ConsPlusTitle"/>
        <w:jc w:val="center"/>
      </w:pPr>
      <w:r>
        <w:t>применяющим специальный налоговый режим</w:t>
      </w:r>
    </w:p>
    <w:p w:rsidR="006071A2" w:rsidRDefault="006071A2">
      <w:pPr>
        <w:pStyle w:val="ConsPlusTitle"/>
        <w:jc w:val="center"/>
      </w:pPr>
      <w:r>
        <w:t>"Налог на профессиональный доход",</w:t>
      </w:r>
    </w:p>
    <w:p w:rsidR="006071A2" w:rsidRDefault="006071A2">
      <w:pPr>
        <w:pStyle w:val="ConsPlusTitle"/>
        <w:jc w:val="center"/>
      </w:pPr>
      <w:r>
        <w:t>и (или) организациям инфраструктуры поддержки</w:t>
      </w:r>
    </w:p>
    <w:p w:rsidR="006071A2" w:rsidRDefault="006071A2">
      <w:pPr>
        <w:pStyle w:val="ConsPlusNormal"/>
        <w:jc w:val="center"/>
      </w:pPr>
      <w:r>
        <w:t xml:space="preserve">(в ред. </w:t>
      </w:r>
      <w:hyperlink r:id="rId127">
        <w:r>
          <w:rPr>
            <w:color w:val="0000FF"/>
          </w:rPr>
          <w:t>Приказа</w:t>
        </w:r>
      </w:hyperlink>
      <w:r>
        <w:t xml:space="preserve"> Минэкономразвития России от 07.09.2020 N 573)</w:t>
      </w:r>
    </w:p>
    <w:p w:rsidR="006071A2" w:rsidRDefault="006071A2">
      <w:pPr>
        <w:pStyle w:val="ConsPlusNormal"/>
        <w:jc w:val="both"/>
      </w:pPr>
    </w:p>
    <w:p w:rsidR="006071A2" w:rsidRDefault="006071A2">
      <w:pPr>
        <w:pStyle w:val="ConsPlusNormal"/>
        <w:ind w:firstLine="540"/>
        <w:jc w:val="both"/>
      </w:pPr>
      <w:r>
        <w:t>8.1. РГО на условиях субсидиарной ответственности предоставляет поручительства и (или) независимые гарантии по обязательствам субъектов МСП, физических лиц, применяющих специальный налоговый режим "Налог на профессиональный доход", и (или) организаций инфраструктуры поддержки по договорам на основании заявок, поступивших от финансовых организаций или участников закупок, с приложением документов, перечень которых устанавливается РГО.</w:t>
      </w:r>
    </w:p>
    <w:p w:rsidR="006071A2" w:rsidRDefault="006071A2">
      <w:pPr>
        <w:pStyle w:val="ConsPlusNormal"/>
        <w:jc w:val="both"/>
      </w:pPr>
      <w:r>
        <w:t xml:space="preserve">(в ред. Приказов Минэкономразвития России от 06.12.2017 </w:t>
      </w:r>
      <w:hyperlink r:id="rId128">
        <w:r>
          <w:rPr>
            <w:color w:val="0000FF"/>
          </w:rPr>
          <w:t>N 651</w:t>
        </w:r>
      </w:hyperlink>
      <w:r>
        <w:t xml:space="preserve">, от 07.09.2020 </w:t>
      </w:r>
      <w:hyperlink r:id="rId129">
        <w:r>
          <w:rPr>
            <w:color w:val="0000FF"/>
          </w:rPr>
          <w:t>N 573</w:t>
        </w:r>
      </w:hyperlink>
      <w:r>
        <w:t>)</w:t>
      </w:r>
    </w:p>
    <w:p w:rsidR="006071A2" w:rsidRDefault="006071A2">
      <w:pPr>
        <w:pStyle w:val="ConsPlusNormal"/>
        <w:spacing w:before="220"/>
        <w:ind w:firstLine="540"/>
        <w:jc w:val="both"/>
      </w:pPr>
      <w:r>
        <w:t>8.2. РГО проводит в отношении поступивших заявок на предоставление поручительства и (или) независимой гарантии оценку правоспособности и проверку деловой репутации субъекта МСП, физического лица, применяющего специальный налоговый режим "Налог на профессиональный доход", и (или) организации инфраструктуры поддержки, а в случаях, установленных внутренними документами РГО, - лиц, обеспечивающих исполнение обязательств субъекта МСП, физического лица, применяющего специальный налоговый режим "Налог на профессиональный доход", и (или) организации инфраструктуры поддержки, а также оценку риска возникновения у РГО потерь (убытков) вследствие неисполнения, несвоевременного либо неполного исполнения субъектами МСП, физическими лицами, применяющими специальный налоговый режим "Налог на профессиональный доход", организациями инфраструктуры поддержки обязательств, в обеспечение исполнения которых выдано поручительство и (или) независимая гарантия (далее - кредитный риск), в порядке и в соответствии с условиями, установленными внутренними документами РГО.</w:t>
      </w:r>
    </w:p>
    <w:p w:rsidR="006071A2" w:rsidRDefault="006071A2">
      <w:pPr>
        <w:pStyle w:val="ConsPlusNormal"/>
        <w:jc w:val="both"/>
      </w:pPr>
      <w:r>
        <w:lastRenderedPageBreak/>
        <w:t xml:space="preserve">(в ред. Приказов Минэкономразвития России от 01.06.2020 </w:t>
      </w:r>
      <w:hyperlink r:id="rId130">
        <w:r>
          <w:rPr>
            <w:color w:val="0000FF"/>
          </w:rPr>
          <w:t>N 323</w:t>
        </w:r>
      </w:hyperlink>
      <w:r>
        <w:t xml:space="preserve">, от 07.09.2020 </w:t>
      </w:r>
      <w:hyperlink r:id="rId131">
        <w:r>
          <w:rPr>
            <w:color w:val="0000FF"/>
          </w:rPr>
          <w:t>N 573</w:t>
        </w:r>
      </w:hyperlink>
      <w:r>
        <w:t>)</w:t>
      </w:r>
    </w:p>
    <w:p w:rsidR="006071A2" w:rsidRDefault="006071A2">
      <w:pPr>
        <w:pStyle w:val="ConsPlusNormal"/>
        <w:spacing w:before="220"/>
        <w:ind w:firstLine="540"/>
        <w:jc w:val="both"/>
      </w:pPr>
      <w:r>
        <w:t>8.3. Подразделение (сотрудник), осуществляющие в РГО анализ кредитных рисков, действует независимо от деятельности подразделений, осуществляющих операции, подверженные риску, и их учет и находится в непосредственном подчинении руководителя РГО или его заместителя, в должностные обязанности которого не входит контроль и руководство подразделениями, осуществляющими операции, подверженные риску, и их учет.</w:t>
      </w:r>
    </w:p>
    <w:p w:rsidR="006071A2" w:rsidRDefault="006071A2">
      <w:pPr>
        <w:pStyle w:val="ConsPlusNormal"/>
        <w:spacing w:before="220"/>
        <w:ind w:firstLine="540"/>
        <w:jc w:val="both"/>
      </w:pPr>
      <w:r>
        <w:t>Обязанность по оценке рисков в РГО с численностью сотрудников менее 8 (восьми) человек может быть возложена на руководителя РГО или его заместителя.</w:t>
      </w:r>
    </w:p>
    <w:p w:rsidR="006071A2" w:rsidRDefault="006071A2">
      <w:pPr>
        <w:pStyle w:val="ConsPlusNormal"/>
        <w:spacing w:before="220"/>
        <w:ind w:firstLine="540"/>
        <w:jc w:val="both"/>
      </w:pPr>
      <w:r>
        <w:t>8.4. Сроки рассмотрения заявок РГО при условии комплектности документов, определенной высшим или иным уполномоченным органом РГО, и времени предоставления заявки до 11 часов 00 минут местного времени составляют:</w:t>
      </w:r>
    </w:p>
    <w:p w:rsidR="006071A2" w:rsidRDefault="006071A2">
      <w:pPr>
        <w:pStyle w:val="ConsPlusNormal"/>
        <w:spacing w:before="220"/>
        <w:ind w:firstLine="540"/>
        <w:jc w:val="both"/>
      </w:pPr>
      <w:r>
        <w:t>1) 3 (три) рабочих дня для заявок, по которым размер поручительства и (или) независимой гарантии не превышает 5 млн. рублей;</w:t>
      </w:r>
    </w:p>
    <w:p w:rsidR="006071A2" w:rsidRDefault="006071A2">
      <w:pPr>
        <w:pStyle w:val="ConsPlusNormal"/>
        <w:spacing w:before="220"/>
        <w:ind w:firstLine="540"/>
        <w:jc w:val="both"/>
      </w:pPr>
      <w:r>
        <w:t>2) 5 (пять) рабочих дней для заявок, по которым размер поручительства и (или) независимой гарантии составляет от 5 млн. до 25 млн. рублей;</w:t>
      </w:r>
    </w:p>
    <w:p w:rsidR="006071A2" w:rsidRDefault="006071A2">
      <w:pPr>
        <w:pStyle w:val="ConsPlusNormal"/>
        <w:spacing w:before="220"/>
        <w:ind w:firstLine="540"/>
        <w:jc w:val="both"/>
      </w:pPr>
      <w:r>
        <w:t>3) 10 (десять) рабочих дней для заявок, по которым размер поручительства и (или) независимой гарантии составляет свыше 25 млн. рублей.</w:t>
      </w:r>
    </w:p>
    <w:p w:rsidR="006071A2" w:rsidRDefault="006071A2">
      <w:pPr>
        <w:pStyle w:val="ConsPlusNormal"/>
        <w:spacing w:before="220"/>
        <w:ind w:firstLine="540"/>
        <w:jc w:val="both"/>
      </w:pPr>
      <w:r>
        <w:t>8.5. РГО по результатам рассмотрения заявки проводит работу по информированию субъекта МСП, физического лица, применяющего специальный налоговый режим "Налог на профессиональный доход", и (или) организации инфраструктуры поддержки о принятом решении по заявке, в том числе о причинах отказа в случае принятия решения об отказе в предоставлении поручительства и (или) независимой гарантии.</w:t>
      </w:r>
    </w:p>
    <w:p w:rsidR="006071A2" w:rsidRDefault="006071A2">
      <w:pPr>
        <w:pStyle w:val="ConsPlusNormal"/>
        <w:jc w:val="both"/>
      </w:pPr>
      <w:r>
        <w:t xml:space="preserve">(п. 8.5 введен </w:t>
      </w:r>
      <w:hyperlink r:id="rId132">
        <w:r>
          <w:rPr>
            <w:color w:val="0000FF"/>
          </w:rPr>
          <w:t>Приказом</w:t>
        </w:r>
      </w:hyperlink>
      <w:r>
        <w:t xml:space="preserve"> Минэкономразвития России от 07.09.2020 N 573)</w:t>
      </w:r>
    </w:p>
    <w:p w:rsidR="006071A2" w:rsidRDefault="006071A2">
      <w:pPr>
        <w:pStyle w:val="ConsPlusNormal"/>
        <w:spacing w:before="220"/>
        <w:ind w:firstLine="540"/>
        <w:jc w:val="both"/>
      </w:pPr>
      <w:r>
        <w:t xml:space="preserve">8.6. При введении режима повышенной готовности или режима чрезвычайной ситуации на территории, в отношении которой введен один из указанных режимов, РГО устанавливает лимит в размере не менее 10 процентов размера гарантийного капитала для предоставления поручительств и (или) независимых гарантий субъектам малого и среднего предпринимательства в соответствии с требованиями, предусмотренными </w:t>
      </w:r>
      <w:hyperlink r:id="rId133">
        <w:r>
          <w:rPr>
            <w:color w:val="0000FF"/>
          </w:rPr>
          <w:t>пунктом 51</w:t>
        </w:r>
      </w:hyperlink>
      <w:r>
        <w:t xml:space="preserve"> Правил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приведенных в приложении N 35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2020; N 52, ст. 8806; 2021, N 48, ст. 8079).</w:t>
      </w:r>
    </w:p>
    <w:p w:rsidR="006071A2" w:rsidRDefault="006071A2">
      <w:pPr>
        <w:pStyle w:val="ConsPlusNormal"/>
        <w:jc w:val="both"/>
      </w:pPr>
      <w:r>
        <w:t xml:space="preserve">(п. 8.6 введен </w:t>
      </w:r>
      <w:hyperlink r:id="rId134">
        <w:r>
          <w:rPr>
            <w:color w:val="0000FF"/>
          </w:rPr>
          <w:t>Приказом</w:t>
        </w:r>
      </w:hyperlink>
      <w:r>
        <w:t xml:space="preserve"> Минэкономразвития России от 31.10.2022 N 591)</w:t>
      </w:r>
    </w:p>
    <w:p w:rsidR="006071A2" w:rsidRDefault="006071A2">
      <w:pPr>
        <w:pStyle w:val="ConsPlusNormal"/>
        <w:jc w:val="both"/>
      </w:pPr>
    </w:p>
    <w:p w:rsidR="006071A2" w:rsidRDefault="006071A2">
      <w:pPr>
        <w:pStyle w:val="ConsPlusTitle"/>
        <w:jc w:val="center"/>
        <w:outlineLvl w:val="1"/>
      </w:pPr>
      <w:r>
        <w:t>IX. Порядок расчета вознаграждения за предоставление РГО</w:t>
      </w:r>
    </w:p>
    <w:p w:rsidR="006071A2" w:rsidRDefault="006071A2">
      <w:pPr>
        <w:pStyle w:val="ConsPlusTitle"/>
        <w:jc w:val="center"/>
      </w:pPr>
      <w:r>
        <w:t>поручительств и (или) независимых гарантий</w:t>
      </w:r>
    </w:p>
    <w:p w:rsidR="006071A2" w:rsidRDefault="006071A2">
      <w:pPr>
        <w:pStyle w:val="ConsPlusNormal"/>
        <w:jc w:val="both"/>
      </w:pPr>
    </w:p>
    <w:p w:rsidR="006071A2" w:rsidRDefault="006071A2">
      <w:pPr>
        <w:pStyle w:val="ConsPlusNormal"/>
        <w:ind w:firstLine="540"/>
        <w:jc w:val="both"/>
      </w:pPr>
      <w:r>
        <w:t>9.1. Вознаграждение РГО за предоставляемое поручительство и (или) независимую гарантию определяется путем умножения объема (суммы) предоставляемого поручительства и (или) независимой гарантии на ставку вознаграждения выраженную в процентах годовых и предполагаемое количество дней использования поручительства и (или) независимой гарантии, деленное на действительное число календарных дней в году (365 или 366 дней соответственно).</w:t>
      </w:r>
    </w:p>
    <w:p w:rsidR="006071A2" w:rsidRDefault="006071A2">
      <w:pPr>
        <w:pStyle w:val="ConsPlusNormal"/>
        <w:jc w:val="both"/>
      </w:pPr>
      <w:r>
        <w:t xml:space="preserve">(в ред. </w:t>
      </w:r>
      <w:hyperlink r:id="rId135">
        <w:r>
          <w:rPr>
            <w:color w:val="0000FF"/>
          </w:rPr>
          <w:t>Приказа</w:t>
        </w:r>
      </w:hyperlink>
      <w:r>
        <w:t xml:space="preserve"> Минэкономразвития России от 06.12.2017 N 651)</w:t>
      </w:r>
    </w:p>
    <w:p w:rsidR="006071A2" w:rsidRDefault="006071A2">
      <w:pPr>
        <w:pStyle w:val="ConsPlusNormal"/>
        <w:spacing w:before="220"/>
        <w:ind w:firstLine="540"/>
        <w:jc w:val="both"/>
      </w:pPr>
      <w:r>
        <w:lastRenderedPageBreak/>
        <w:t>9.2. Минимальная ставка вознаграждения за предоставление поручительства и (или) независимой гарантии устанавливается на уровне 0,5% годовых от суммы предоставляемого поручительства и (или) независимой гарантии.</w:t>
      </w:r>
    </w:p>
    <w:p w:rsidR="006071A2" w:rsidRDefault="006071A2">
      <w:pPr>
        <w:pStyle w:val="ConsPlusNormal"/>
        <w:spacing w:before="220"/>
        <w:ind w:firstLine="540"/>
        <w:jc w:val="both"/>
      </w:pPr>
      <w:r>
        <w:t xml:space="preserve">Абзац утратил силу. - </w:t>
      </w:r>
      <w:hyperlink r:id="rId136">
        <w:r>
          <w:rPr>
            <w:color w:val="0000FF"/>
          </w:rPr>
          <w:t>Приказ</w:t>
        </w:r>
      </w:hyperlink>
      <w:r>
        <w:t xml:space="preserve"> Минэкономразвития России от 31.10.2022 N 591.</w:t>
      </w:r>
    </w:p>
    <w:p w:rsidR="006071A2" w:rsidRDefault="006071A2">
      <w:pPr>
        <w:pStyle w:val="ConsPlusNormal"/>
        <w:spacing w:before="220"/>
        <w:ind w:firstLine="540"/>
        <w:jc w:val="both"/>
      </w:pPr>
      <w:bookmarkStart w:id="10" w:name="P323"/>
      <w:bookmarkEnd w:id="10"/>
      <w:r>
        <w:t xml:space="preserve">Минимальная ставка вознаграждения за предоставление поручительства и (или) независимой гарантии может устанавливаться на уровне менее 0,5% годовых от суммы предоставляемого поручительства и (или) независимой гарантии для отдельных категорий субъектов МСП, физических лиц, применяющих специальный налоговый режим "Налог на профессиональный доход", организаций инфраструктуры поддержки (в том числе группы связанных компаний) в соответствии с </w:t>
      </w:r>
      <w:hyperlink w:anchor="P180">
        <w:r>
          <w:rPr>
            <w:color w:val="0000FF"/>
          </w:rPr>
          <w:t>подпунктом 1 пункта 5.4</w:t>
        </w:r>
      </w:hyperlink>
      <w:r>
        <w:t xml:space="preserve"> настоящих Требований.</w:t>
      </w:r>
    </w:p>
    <w:p w:rsidR="006071A2" w:rsidRDefault="006071A2">
      <w:pPr>
        <w:pStyle w:val="ConsPlusNormal"/>
        <w:jc w:val="both"/>
      </w:pPr>
      <w:r>
        <w:t xml:space="preserve">(абзац введен </w:t>
      </w:r>
      <w:hyperlink r:id="rId137">
        <w:r>
          <w:rPr>
            <w:color w:val="0000FF"/>
          </w:rPr>
          <w:t>Приказом</w:t>
        </w:r>
      </w:hyperlink>
      <w:r>
        <w:t xml:space="preserve"> Минэкономразвития России от 24.09.2021 N 564)</w:t>
      </w:r>
    </w:p>
    <w:p w:rsidR="006071A2" w:rsidRDefault="006071A2">
      <w:pPr>
        <w:pStyle w:val="ConsPlusNormal"/>
        <w:spacing w:before="220"/>
        <w:ind w:firstLine="540"/>
        <w:jc w:val="both"/>
      </w:pPr>
      <w:r>
        <w:t>9.3. Максимальный размер вознаграждения за предоставление поручительства и (или) независимой гарантии не должен превышать 3% годовых от суммы предоставляемого поручительства и (или) независимой гарантии.</w:t>
      </w:r>
    </w:p>
    <w:p w:rsidR="006071A2" w:rsidRDefault="006071A2">
      <w:pPr>
        <w:pStyle w:val="ConsPlusNormal"/>
        <w:spacing w:before="220"/>
        <w:ind w:firstLine="540"/>
        <w:jc w:val="both"/>
      </w:pPr>
      <w:r>
        <w:t xml:space="preserve">9.4. При установлении ставки вознаграждения за предоставление поручительства и (или) независимой гарантии РГО применяет шаг между ставками в размере 0,25 процентного пункта, за исключением случаев, установленных </w:t>
      </w:r>
      <w:hyperlink w:anchor="P323">
        <w:r>
          <w:rPr>
            <w:color w:val="0000FF"/>
          </w:rPr>
          <w:t>абзацем третьим пункта 9.2</w:t>
        </w:r>
      </w:hyperlink>
      <w:r>
        <w:t xml:space="preserve"> настоящих Требований.</w:t>
      </w:r>
    </w:p>
    <w:p w:rsidR="006071A2" w:rsidRDefault="006071A2">
      <w:pPr>
        <w:pStyle w:val="ConsPlusNormal"/>
        <w:jc w:val="both"/>
      </w:pPr>
      <w:r>
        <w:t xml:space="preserve">(в ред. </w:t>
      </w:r>
      <w:hyperlink r:id="rId138">
        <w:r>
          <w:rPr>
            <w:color w:val="0000FF"/>
          </w:rPr>
          <w:t>Приказа</w:t>
        </w:r>
      </w:hyperlink>
      <w:r>
        <w:t xml:space="preserve"> Минэкономразвития России от 31.10.2022 N 591)</w:t>
      </w:r>
    </w:p>
    <w:p w:rsidR="006071A2" w:rsidRDefault="006071A2">
      <w:pPr>
        <w:pStyle w:val="ConsPlusNormal"/>
        <w:spacing w:before="220"/>
        <w:ind w:firstLine="540"/>
        <w:jc w:val="both"/>
      </w:pPr>
      <w:r>
        <w:t>9.5. Размер ставок вознаграждения за предоставление поручительства и (или) независимой гарантии РГО утверждается решением высшего или иного уполномоченного органа управления РГО.</w:t>
      </w:r>
    </w:p>
    <w:p w:rsidR="006071A2" w:rsidRDefault="006071A2">
      <w:pPr>
        <w:pStyle w:val="ConsPlusNormal"/>
        <w:spacing w:before="220"/>
        <w:ind w:firstLine="540"/>
        <w:jc w:val="both"/>
      </w:pPr>
      <w:r>
        <w:t>9.6. Порядок и сроки уплаты вознаграждения за предоставляемое поручительство и (или) независимую гарантию устанавливаются РГО самостоятельно и отражаются в заключаемых договорах поручительства и (или) независимой гарантии.</w:t>
      </w:r>
    </w:p>
    <w:p w:rsidR="006071A2" w:rsidRDefault="006071A2">
      <w:pPr>
        <w:pStyle w:val="ConsPlusNormal"/>
        <w:spacing w:before="220"/>
        <w:ind w:firstLine="540"/>
        <w:jc w:val="both"/>
      </w:pPr>
      <w:r>
        <w:t>9.7. При сумме поручительства и (или) независимой гарантии более 50 млн. рублей вознаграждение за поручительство и (или) независимую гарантию по заявлению заемщика (лизингополучателя) или финансовой организации подлежит ежегодному пересчету исходя из суммы обязательств субъекта МСП, физического лица, применяющего специальный налоговый режим "Налог на профессиональный доход", и (или) организации инфраструктуры поддержки по состоянию на дату начала следующего финансового года.</w:t>
      </w:r>
    </w:p>
    <w:p w:rsidR="006071A2" w:rsidRDefault="006071A2">
      <w:pPr>
        <w:pStyle w:val="ConsPlusNormal"/>
        <w:jc w:val="both"/>
      </w:pPr>
      <w:r>
        <w:t xml:space="preserve">(в ред. </w:t>
      </w:r>
      <w:hyperlink r:id="rId139">
        <w:r>
          <w:rPr>
            <w:color w:val="0000FF"/>
          </w:rPr>
          <w:t>Приказа</w:t>
        </w:r>
      </w:hyperlink>
      <w:r>
        <w:t xml:space="preserve"> Минэкономразвития России от 07.09.2020 N 573)</w:t>
      </w:r>
    </w:p>
    <w:p w:rsidR="006071A2" w:rsidRDefault="006071A2">
      <w:pPr>
        <w:pStyle w:val="ConsPlusNormal"/>
        <w:jc w:val="both"/>
      </w:pPr>
    </w:p>
    <w:p w:rsidR="006071A2" w:rsidRDefault="006071A2">
      <w:pPr>
        <w:pStyle w:val="ConsPlusTitle"/>
        <w:jc w:val="center"/>
        <w:outlineLvl w:val="1"/>
      </w:pPr>
      <w:r>
        <w:t>X. Порядок инвестирования и (или) размещения временно</w:t>
      </w:r>
    </w:p>
    <w:p w:rsidR="006071A2" w:rsidRDefault="006071A2">
      <w:pPr>
        <w:pStyle w:val="ConsPlusTitle"/>
        <w:jc w:val="center"/>
      </w:pPr>
      <w:r>
        <w:t>свободных средств РГО</w:t>
      </w:r>
    </w:p>
    <w:p w:rsidR="006071A2" w:rsidRDefault="006071A2">
      <w:pPr>
        <w:pStyle w:val="ConsPlusNormal"/>
        <w:jc w:val="both"/>
      </w:pPr>
    </w:p>
    <w:p w:rsidR="006071A2" w:rsidRDefault="006071A2">
      <w:pPr>
        <w:pStyle w:val="ConsPlusNormal"/>
        <w:ind w:firstLine="540"/>
        <w:jc w:val="both"/>
      </w:pPr>
      <w:r>
        <w:t>10.1. РГО осуществляет инвестирование и (или) размещение временно свободных денежных средств в:</w:t>
      </w:r>
    </w:p>
    <w:p w:rsidR="006071A2" w:rsidRDefault="006071A2">
      <w:pPr>
        <w:pStyle w:val="ConsPlusNormal"/>
        <w:spacing w:before="220"/>
        <w:ind w:firstLine="540"/>
        <w:jc w:val="both"/>
      </w:pPr>
      <w:r>
        <w:t>1) государственные ценные бумаги Российской Федерации;</w:t>
      </w:r>
    </w:p>
    <w:p w:rsidR="006071A2" w:rsidRDefault="006071A2">
      <w:pPr>
        <w:pStyle w:val="ConsPlusNormal"/>
        <w:spacing w:before="220"/>
        <w:ind w:firstLine="540"/>
        <w:jc w:val="both"/>
      </w:pPr>
      <w:r>
        <w:t>2) депозиты и (или) расчетные счета в кредитных организациях, номинированные в валюте Российской Федерации денежные средства в рублях на счетах в кредитных организациях;</w:t>
      </w:r>
    </w:p>
    <w:p w:rsidR="006071A2" w:rsidRDefault="006071A2">
      <w:pPr>
        <w:pStyle w:val="ConsPlusNormal"/>
        <w:spacing w:before="220"/>
        <w:ind w:firstLine="540"/>
        <w:jc w:val="both"/>
      </w:pPr>
      <w:bookmarkStart w:id="11" w:name="P339"/>
      <w:bookmarkEnd w:id="11"/>
      <w:r>
        <w:t>10.2. РГО в целях размещения временно свободных денежных средств на депозитах и расчетных счетах кредитных организаций проводит отбор кредитных организаций при условии одновременного соблюдения следующих требований:</w:t>
      </w:r>
    </w:p>
    <w:p w:rsidR="006071A2" w:rsidRDefault="006071A2">
      <w:pPr>
        <w:pStyle w:val="ConsPlusNormal"/>
        <w:spacing w:before="220"/>
        <w:ind w:firstLine="540"/>
        <w:jc w:val="both"/>
      </w:pPr>
      <w:bookmarkStart w:id="12" w:name="P340"/>
      <w:bookmarkEnd w:id="12"/>
      <w:r>
        <w:t>1) наличие у кредитной организации универсальной или базовой лицензии Центрального Банка Российской Федерации на осуществление банковских операций;</w:t>
      </w:r>
    </w:p>
    <w:p w:rsidR="006071A2" w:rsidRDefault="006071A2">
      <w:pPr>
        <w:pStyle w:val="ConsPlusNormal"/>
        <w:jc w:val="both"/>
      </w:pPr>
      <w:r>
        <w:lastRenderedPageBreak/>
        <w:t xml:space="preserve">(в ред. </w:t>
      </w:r>
      <w:hyperlink r:id="rId140">
        <w:r>
          <w:rPr>
            <w:color w:val="0000FF"/>
          </w:rPr>
          <w:t>Приказа</w:t>
        </w:r>
      </w:hyperlink>
      <w:r>
        <w:t xml:space="preserve"> Минэкономразвития России от 06.12.2017 N 651)</w:t>
      </w:r>
    </w:p>
    <w:p w:rsidR="006071A2" w:rsidRDefault="006071A2">
      <w:pPr>
        <w:pStyle w:val="ConsPlusNormal"/>
        <w:spacing w:before="220"/>
        <w:ind w:firstLine="540"/>
        <w:jc w:val="both"/>
      </w:pPr>
      <w:bookmarkStart w:id="13" w:name="P342"/>
      <w:bookmarkEnd w:id="13"/>
      <w:r>
        <w:t xml:space="preserve">2) наличие у кредитной организации собственных средств (капитала) в размере не менее 50 млрд. рублей по данным Центрального Банка Российской Федерации, публикуемым на официальном сайте www.cbr.ru в сети "Интернет" в соответствии со </w:t>
      </w:r>
      <w:hyperlink r:id="rId141">
        <w:r>
          <w:rPr>
            <w:color w:val="0000FF"/>
          </w:rPr>
          <w:t>статьей 57</w:t>
        </w:r>
      </w:hyperlink>
      <w:r>
        <w:t xml:space="preserve"> Закона о Банке России или на основании информации, представленной кредитной организацией по запросу РГО,</w:t>
      </w:r>
    </w:p>
    <w:p w:rsidR="006071A2" w:rsidRDefault="006071A2">
      <w:pPr>
        <w:pStyle w:val="ConsPlusNormal"/>
        <w:jc w:val="both"/>
      </w:pPr>
      <w:r>
        <w:t xml:space="preserve">(в ред. </w:t>
      </w:r>
      <w:hyperlink r:id="rId142">
        <w:r>
          <w:rPr>
            <w:color w:val="0000FF"/>
          </w:rPr>
          <w:t>Приказа</w:t>
        </w:r>
      </w:hyperlink>
      <w:r>
        <w:t xml:space="preserve"> Минэкономразвития России от 31.10.2022 N 591)</w:t>
      </w:r>
    </w:p>
    <w:p w:rsidR="006071A2" w:rsidRDefault="006071A2">
      <w:pPr>
        <w:pStyle w:val="ConsPlusNormal"/>
        <w:spacing w:before="220"/>
        <w:ind w:firstLine="540"/>
        <w:jc w:val="both"/>
      </w:pPr>
      <w:bookmarkStart w:id="14" w:name="P344"/>
      <w:bookmarkEnd w:id="14"/>
      <w:r>
        <w:t>3)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"A-(RU)" или кредитного рейтингового агентства Акционерное общество "Рейтинговое агентство "Эксперт РА" не ниже уровня "ruA-";</w:t>
      </w:r>
    </w:p>
    <w:p w:rsidR="006071A2" w:rsidRDefault="006071A2">
      <w:pPr>
        <w:pStyle w:val="ConsPlusNormal"/>
        <w:jc w:val="both"/>
      </w:pPr>
      <w:r>
        <w:t xml:space="preserve">(пп. 3 в ред. </w:t>
      </w:r>
      <w:hyperlink r:id="rId143">
        <w:r>
          <w:rPr>
            <w:color w:val="0000FF"/>
          </w:rPr>
          <w:t>Приказа</w:t>
        </w:r>
      </w:hyperlink>
      <w:r>
        <w:t xml:space="preserve"> Минэкономразвития России от 01.06.2020 N 323)</w:t>
      </w:r>
    </w:p>
    <w:p w:rsidR="006071A2" w:rsidRDefault="006071A2">
      <w:pPr>
        <w:pStyle w:val="ConsPlusNormal"/>
        <w:spacing w:before="220"/>
        <w:ind w:firstLine="540"/>
        <w:jc w:val="both"/>
      </w:pPr>
      <w:bookmarkStart w:id="15" w:name="P346"/>
      <w:bookmarkEnd w:id="15"/>
      <w:r>
        <w:t>4) срок деятельности кредитной организации с даты ее регистрации составляет не менее 5 (пяти) лет;</w:t>
      </w:r>
    </w:p>
    <w:p w:rsidR="006071A2" w:rsidRDefault="006071A2">
      <w:pPr>
        <w:pStyle w:val="ConsPlusNormal"/>
        <w:spacing w:before="220"/>
        <w:ind w:firstLine="540"/>
        <w:jc w:val="both"/>
      </w:pPr>
      <w:r>
        <w:t xml:space="preserve">5)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w:t>
      </w:r>
      <w:hyperlink r:id="rId144">
        <w:r>
          <w:rPr>
            <w:color w:val="0000FF"/>
          </w:rPr>
          <w:t>Законом</w:t>
        </w:r>
      </w:hyperlink>
      <w:r>
        <w:t xml:space="preserve"> о Банке России;</w:t>
      </w:r>
    </w:p>
    <w:p w:rsidR="006071A2" w:rsidRDefault="006071A2">
      <w:pPr>
        <w:pStyle w:val="ConsPlusNormal"/>
        <w:spacing w:before="220"/>
        <w:ind w:firstLine="540"/>
        <w:jc w:val="both"/>
      </w:pPr>
      <w:r>
        <w:t>6) 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РГО;</w:t>
      </w:r>
    </w:p>
    <w:p w:rsidR="006071A2" w:rsidRDefault="006071A2">
      <w:pPr>
        <w:pStyle w:val="ConsPlusNormal"/>
        <w:spacing w:before="220"/>
        <w:ind w:firstLine="540"/>
        <w:jc w:val="both"/>
      </w:pPr>
      <w:bookmarkStart w:id="16" w:name="P349"/>
      <w:bookmarkEnd w:id="16"/>
      <w:r>
        <w:t xml:space="preserve">7) участие кредитной организации в системе обязательного страхования вкладов в банках Российской Федерации в соответствии с Федеральным </w:t>
      </w:r>
      <w:hyperlink r:id="rId145">
        <w:r>
          <w:rPr>
            <w:color w:val="0000FF"/>
          </w:rPr>
          <w:t>законом</w:t>
        </w:r>
      </w:hyperlink>
      <w:r>
        <w:t xml:space="preserve"> от 23 декабря 2003 г. N 177-ФЗ "О страховании вкладов в банках Российской Федерации" (Собрание законодательства Российской Федерации, 2003, N 52, ст. 5029; 2004, N 34, ст. 3521; 2005, N 1, ст. 23; N 43, ст. 4351; 2006, N 31, ст. 3449; 2007, N 12, ст. 1350; 2008, N 42, ст. 4699; N 52, ст. 6225; 2009, N 48, ст. 5731; 2011, N 1, ст. 49; N 27, ст. 3873; N 29, ст. 4262; 2013, N 19, ст. 2308; N 27, ст. 3438; N 49, ст. 6336; N 52, ст. 6975; 2014, N 14, ст. 1533; N 30, ст. 4219; N 52, ст. 7543; 2015, N 1, ст. 4, 14; N 27, ст. 3958; N 29, ст. 4355; 2016, N 27, ст. 4297).</w:t>
      </w:r>
    </w:p>
    <w:p w:rsidR="006071A2" w:rsidRDefault="006071A2">
      <w:pPr>
        <w:pStyle w:val="ConsPlusNormal"/>
        <w:jc w:val="both"/>
      </w:pPr>
      <w:r>
        <w:t xml:space="preserve">(в ред. </w:t>
      </w:r>
      <w:hyperlink r:id="rId146">
        <w:r>
          <w:rPr>
            <w:color w:val="0000FF"/>
          </w:rPr>
          <w:t>Приказа</w:t>
        </w:r>
      </w:hyperlink>
      <w:r>
        <w:t xml:space="preserve"> Минэкономразвития России от 10.12.2018 N 694)</w:t>
      </w:r>
    </w:p>
    <w:p w:rsidR="006071A2" w:rsidRDefault="006071A2">
      <w:pPr>
        <w:pStyle w:val="ConsPlusNormal"/>
        <w:spacing w:before="220"/>
        <w:ind w:firstLine="540"/>
        <w:jc w:val="both"/>
      </w:pPr>
      <w:bookmarkStart w:id="17" w:name="P351"/>
      <w:bookmarkEnd w:id="17"/>
      <w:r>
        <w:t xml:space="preserve">10.3. РГО Республики Крым и (или) города федерального значения Севастополь проводят отбор кредитных организаций для размещения временно свободных денежных средств на основании требований </w:t>
      </w:r>
      <w:hyperlink w:anchor="P339">
        <w:r>
          <w:rPr>
            <w:color w:val="0000FF"/>
          </w:rPr>
          <w:t>пункта 10.2</w:t>
        </w:r>
      </w:hyperlink>
      <w:r>
        <w:t xml:space="preserve"> настоящих Требований.</w:t>
      </w:r>
    </w:p>
    <w:p w:rsidR="006071A2" w:rsidRDefault="006071A2">
      <w:pPr>
        <w:pStyle w:val="ConsPlusNormal"/>
        <w:spacing w:before="220"/>
        <w:ind w:firstLine="540"/>
        <w:jc w:val="both"/>
      </w:pPr>
      <w:r>
        <w:t xml:space="preserve">В случае отсутствия на территории Республики Крым и (или) города федерального значения Севастополь обособленных территориальных подразделений кредитных организаций, соответствующих требованиям </w:t>
      </w:r>
      <w:hyperlink w:anchor="P342">
        <w:r>
          <w:rPr>
            <w:color w:val="0000FF"/>
          </w:rPr>
          <w:t>подпунктов 2</w:t>
        </w:r>
      </w:hyperlink>
      <w:r>
        <w:t xml:space="preserve"> и </w:t>
      </w:r>
      <w:hyperlink w:anchor="P344">
        <w:r>
          <w:rPr>
            <w:color w:val="0000FF"/>
          </w:rPr>
          <w:t>3 пункта 10.2</w:t>
        </w:r>
      </w:hyperlink>
      <w:r>
        <w:t xml:space="preserve"> настоящих Требований, отбор кредитных организаций для размещения временно свободных денежных средств осуществляется на основании совокупности требований, предусмотренных </w:t>
      </w:r>
      <w:hyperlink w:anchor="P340">
        <w:r>
          <w:rPr>
            <w:color w:val="0000FF"/>
          </w:rPr>
          <w:t>подпунктами 1</w:t>
        </w:r>
      </w:hyperlink>
      <w:r>
        <w:t xml:space="preserve">, </w:t>
      </w:r>
      <w:hyperlink w:anchor="P346">
        <w:r>
          <w:rPr>
            <w:color w:val="0000FF"/>
          </w:rPr>
          <w:t>4</w:t>
        </w:r>
      </w:hyperlink>
      <w:r>
        <w:t xml:space="preserve"> - </w:t>
      </w:r>
      <w:hyperlink w:anchor="P349">
        <w:r>
          <w:rPr>
            <w:color w:val="0000FF"/>
          </w:rPr>
          <w:t>7 пункта 10.2</w:t>
        </w:r>
      </w:hyperlink>
      <w:r>
        <w:t xml:space="preserve"> настоящих Требований, а также требований к кредитной организации о наличии собственных средств капитала не менее 10 млрд. рублей и рейтинга долгосрочной кредитоспособности, присвоенного как минимум одним из российских рейтинговых агентств на уровне не ниже "А" по классификации акционерного общества "Рейтинговое Агентство "Эксперт РА" или кредитного рейтингового агентства Аналитическое Кредитное Рейтинговое Агентство (Акционерное общество).</w:t>
      </w:r>
    </w:p>
    <w:p w:rsidR="006071A2" w:rsidRDefault="006071A2">
      <w:pPr>
        <w:pStyle w:val="ConsPlusNormal"/>
        <w:jc w:val="both"/>
      </w:pPr>
      <w:r>
        <w:t xml:space="preserve">(в ред. Приказов Минэкономразвития России от 06.12.2017 </w:t>
      </w:r>
      <w:hyperlink r:id="rId147">
        <w:r>
          <w:rPr>
            <w:color w:val="0000FF"/>
          </w:rPr>
          <w:t>N 651</w:t>
        </w:r>
      </w:hyperlink>
      <w:r>
        <w:t xml:space="preserve">, от 01.06.2020 </w:t>
      </w:r>
      <w:hyperlink r:id="rId148">
        <w:r>
          <w:rPr>
            <w:color w:val="0000FF"/>
          </w:rPr>
          <w:t>N 323</w:t>
        </w:r>
      </w:hyperlink>
      <w:r>
        <w:t>)</w:t>
      </w:r>
    </w:p>
    <w:p w:rsidR="006071A2" w:rsidRDefault="006071A2">
      <w:pPr>
        <w:pStyle w:val="ConsPlusNormal"/>
        <w:spacing w:before="220"/>
        <w:ind w:firstLine="540"/>
        <w:jc w:val="both"/>
      </w:pPr>
      <w:r>
        <w:t xml:space="preserve">10.4. Основным критерием отбора кредитных организаций, соответствующих требованиям </w:t>
      </w:r>
      <w:hyperlink w:anchor="P339">
        <w:r>
          <w:rPr>
            <w:color w:val="0000FF"/>
          </w:rPr>
          <w:t>пунктов 10.2</w:t>
        </w:r>
      </w:hyperlink>
      <w:r>
        <w:t xml:space="preserve">, </w:t>
      </w:r>
      <w:hyperlink w:anchor="P351">
        <w:r>
          <w:rPr>
            <w:color w:val="0000FF"/>
          </w:rPr>
          <w:t>10.3</w:t>
        </w:r>
      </w:hyperlink>
      <w:r>
        <w:t xml:space="preserve"> настоящих Требований, для размещения в них временно свободных денежных </w:t>
      </w:r>
      <w:r>
        <w:lastRenderedPageBreak/>
        <w:t>средств РГО на депозитах является предлагаемая процентная ставка.</w:t>
      </w:r>
    </w:p>
    <w:p w:rsidR="006071A2" w:rsidRDefault="006071A2">
      <w:pPr>
        <w:pStyle w:val="ConsPlusNormal"/>
        <w:spacing w:before="220"/>
        <w:ind w:firstLine="540"/>
        <w:jc w:val="both"/>
      </w:pPr>
      <w:r>
        <w:t>10.5. С целью управления ликвидностью и платежеспособностью РГО размещают денежные средства на депозитах кредитных организаций на срок не более 1 (одного) года.</w:t>
      </w:r>
    </w:p>
    <w:p w:rsidR="006071A2" w:rsidRDefault="006071A2">
      <w:pPr>
        <w:pStyle w:val="ConsPlusNormal"/>
        <w:spacing w:before="220"/>
        <w:ind w:firstLine="540"/>
        <w:jc w:val="both"/>
      </w:pPr>
      <w:bookmarkStart w:id="18" w:name="P356"/>
      <w:bookmarkEnd w:id="18"/>
      <w:r>
        <w:t>10.6. Максимальный размер денежных средств, размещенных на расчетных счетах и депозитах в одной кредитной организации устанавливается высшим или иным уполномоченным органом управления РГО на 1 (первое) число текущего финансового года и, не должен превышать:</w:t>
      </w:r>
    </w:p>
    <w:p w:rsidR="006071A2" w:rsidRDefault="006071A2">
      <w:pPr>
        <w:pStyle w:val="ConsPlusNormal"/>
        <w:spacing w:before="220"/>
        <w:ind w:firstLine="540"/>
        <w:jc w:val="both"/>
      </w:pPr>
      <w:r>
        <w:t>1) 30% от общего размера денежных средств для РГО с гарантийным капиталом более 700 млн. рублей;</w:t>
      </w:r>
    </w:p>
    <w:p w:rsidR="006071A2" w:rsidRDefault="006071A2">
      <w:pPr>
        <w:pStyle w:val="ConsPlusNormal"/>
        <w:spacing w:before="220"/>
        <w:ind w:firstLine="540"/>
        <w:jc w:val="both"/>
      </w:pPr>
      <w:r>
        <w:t>2) 40% от общего размера денежных средств РГО с гарантийным капиталом более 300 млн. рублей и менее 700 млн. рублей;</w:t>
      </w:r>
    </w:p>
    <w:p w:rsidR="006071A2" w:rsidRDefault="006071A2">
      <w:pPr>
        <w:pStyle w:val="ConsPlusNormal"/>
        <w:jc w:val="both"/>
      </w:pPr>
      <w:r>
        <w:t xml:space="preserve">(в ред. </w:t>
      </w:r>
      <w:hyperlink r:id="rId149">
        <w:r>
          <w:rPr>
            <w:color w:val="0000FF"/>
          </w:rPr>
          <w:t>Приказа</w:t>
        </w:r>
      </w:hyperlink>
      <w:r>
        <w:t xml:space="preserve"> Минэкономразвития России от 06.12.2017 N 651)</w:t>
      </w:r>
    </w:p>
    <w:p w:rsidR="006071A2" w:rsidRDefault="006071A2">
      <w:pPr>
        <w:pStyle w:val="ConsPlusNormal"/>
        <w:spacing w:before="220"/>
        <w:ind w:firstLine="540"/>
        <w:jc w:val="both"/>
      </w:pPr>
      <w:r>
        <w:t>3) 60% от общего размера денежных средств РГО с гарантийным капиталом менее 300 млн. рублей.</w:t>
      </w:r>
    </w:p>
    <w:p w:rsidR="006071A2" w:rsidRDefault="006071A2">
      <w:pPr>
        <w:pStyle w:val="ConsPlusNormal"/>
        <w:jc w:val="both"/>
      </w:pPr>
      <w:r>
        <w:t xml:space="preserve">(пп. 3 в ред. </w:t>
      </w:r>
      <w:hyperlink r:id="rId150">
        <w:r>
          <w:rPr>
            <w:color w:val="0000FF"/>
          </w:rPr>
          <w:t>Приказа</w:t>
        </w:r>
      </w:hyperlink>
      <w:r>
        <w:t xml:space="preserve"> Минэкономразвития России от 07.09.2020 N 573)</w:t>
      </w:r>
    </w:p>
    <w:p w:rsidR="006071A2" w:rsidRDefault="006071A2">
      <w:pPr>
        <w:pStyle w:val="ConsPlusNormal"/>
        <w:spacing w:before="220"/>
        <w:ind w:firstLine="540"/>
        <w:jc w:val="both"/>
      </w:pPr>
      <w:bookmarkStart w:id="19" w:name="P362"/>
      <w:bookmarkEnd w:id="19"/>
      <w:r>
        <w:t xml:space="preserve">10.6.1. РГО вправе размещать на расчетных счетах кредитных организаций, соответствующих требованиям, установленным </w:t>
      </w:r>
      <w:hyperlink w:anchor="P339">
        <w:r>
          <w:rPr>
            <w:color w:val="0000FF"/>
          </w:rPr>
          <w:t>пунктами 10.2</w:t>
        </w:r>
      </w:hyperlink>
      <w:r>
        <w:t xml:space="preserve"> и </w:t>
      </w:r>
      <w:hyperlink w:anchor="P351">
        <w:r>
          <w:rPr>
            <w:color w:val="0000FF"/>
          </w:rPr>
          <w:t>10.3</w:t>
        </w:r>
      </w:hyperlink>
      <w:r>
        <w:t xml:space="preserve"> настоящих Требований, не более 10% от общего размера денежных средств.</w:t>
      </w:r>
    </w:p>
    <w:p w:rsidR="006071A2" w:rsidRDefault="006071A2">
      <w:pPr>
        <w:pStyle w:val="ConsPlusNormal"/>
        <w:jc w:val="both"/>
      </w:pPr>
      <w:r>
        <w:t xml:space="preserve">(п. 10.6.1 введен </w:t>
      </w:r>
      <w:hyperlink r:id="rId151">
        <w:r>
          <w:rPr>
            <w:color w:val="0000FF"/>
          </w:rPr>
          <w:t>Приказом</w:t>
        </w:r>
      </w:hyperlink>
      <w:r>
        <w:t xml:space="preserve"> Минэкономразвития России от 07.09.2020 N 573)</w:t>
      </w:r>
    </w:p>
    <w:p w:rsidR="006071A2" w:rsidRDefault="006071A2">
      <w:pPr>
        <w:pStyle w:val="ConsPlusNormal"/>
        <w:spacing w:before="220"/>
        <w:ind w:firstLine="540"/>
        <w:jc w:val="both"/>
      </w:pPr>
      <w:r>
        <w:t>10.7. Пересчет максимального размера денежных средств, размещенных на расчетных счетах и депозитах в одной кредитной организации, осуществляется высшим или иным уполномоченным органом управления РГО при изменении размера гарантийного капитала.</w:t>
      </w:r>
    </w:p>
    <w:p w:rsidR="006071A2" w:rsidRDefault="006071A2">
      <w:pPr>
        <w:pStyle w:val="ConsPlusNormal"/>
        <w:spacing w:before="220"/>
        <w:ind w:firstLine="540"/>
        <w:jc w:val="both"/>
      </w:pPr>
      <w:r>
        <w:t>10.8. РГО вправе инвестировать временно свободные денежные средства в государственные ценные бумаги Российской Федерации в размере не более 30% от общего размера денежных средств.</w:t>
      </w:r>
    </w:p>
    <w:p w:rsidR="006071A2" w:rsidRDefault="006071A2">
      <w:pPr>
        <w:pStyle w:val="ConsPlusNormal"/>
        <w:jc w:val="both"/>
      </w:pPr>
      <w:r>
        <w:t xml:space="preserve">(в ред. </w:t>
      </w:r>
      <w:hyperlink r:id="rId152">
        <w:r>
          <w:rPr>
            <w:color w:val="0000FF"/>
          </w:rPr>
          <w:t>Приказа</w:t>
        </w:r>
      </w:hyperlink>
      <w:r>
        <w:t xml:space="preserve"> Минэкономразвития России от 06.12.2017 N 651)</w:t>
      </w:r>
    </w:p>
    <w:p w:rsidR="006071A2" w:rsidRDefault="006071A2">
      <w:pPr>
        <w:pStyle w:val="ConsPlusNormal"/>
        <w:spacing w:before="220"/>
        <w:ind w:firstLine="540"/>
        <w:jc w:val="both"/>
      </w:pPr>
      <w:r>
        <w:t>10.9. РГО вправе инвестировать и (или) размещать временно свободные денежные средства с использованием финансовых бирж.</w:t>
      </w:r>
    </w:p>
    <w:p w:rsidR="006071A2" w:rsidRDefault="006071A2">
      <w:pPr>
        <w:pStyle w:val="ConsPlusNormal"/>
        <w:spacing w:before="220"/>
        <w:ind w:firstLine="540"/>
        <w:jc w:val="both"/>
      </w:pPr>
      <w:r>
        <w:t xml:space="preserve">10.10. В случае, предусмотренном </w:t>
      </w:r>
      <w:hyperlink w:anchor="P351">
        <w:r>
          <w:rPr>
            <w:color w:val="0000FF"/>
          </w:rPr>
          <w:t>пунктом 10.3</w:t>
        </w:r>
      </w:hyperlink>
      <w:r>
        <w:t xml:space="preserve"> настоящих Требований, РГО ежеквартально осуществляет мониторинг деятельности кредитных организаций, в которых размещены временно свободные денежные средства, на соответствие критериям, установленным </w:t>
      </w:r>
      <w:hyperlink w:anchor="P340">
        <w:r>
          <w:rPr>
            <w:color w:val="0000FF"/>
          </w:rPr>
          <w:t>подпунктами 1</w:t>
        </w:r>
      </w:hyperlink>
      <w:r>
        <w:t xml:space="preserve">, </w:t>
      </w:r>
      <w:hyperlink w:anchor="P346">
        <w:r>
          <w:rPr>
            <w:color w:val="0000FF"/>
          </w:rPr>
          <w:t>4</w:t>
        </w:r>
      </w:hyperlink>
      <w:r>
        <w:t xml:space="preserve"> - </w:t>
      </w:r>
      <w:hyperlink w:anchor="P349">
        <w:r>
          <w:rPr>
            <w:color w:val="0000FF"/>
          </w:rPr>
          <w:t>7 пункта 10.2</w:t>
        </w:r>
      </w:hyperlink>
      <w:r>
        <w:t xml:space="preserve"> и </w:t>
      </w:r>
      <w:hyperlink w:anchor="P351">
        <w:r>
          <w:rPr>
            <w:color w:val="0000FF"/>
          </w:rPr>
          <w:t>пункта 10.3</w:t>
        </w:r>
      </w:hyperlink>
      <w:r>
        <w:t xml:space="preserve"> настоящих Требований, с целью прогнозирования их финансовой устойчивости.</w:t>
      </w:r>
    </w:p>
    <w:p w:rsidR="006071A2" w:rsidRDefault="006071A2">
      <w:pPr>
        <w:pStyle w:val="ConsPlusNormal"/>
        <w:spacing w:before="220"/>
        <w:ind w:firstLine="540"/>
        <w:jc w:val="both"/>
      </w:pPr>
      <w:r>
        <w:t xml:space="preserve">10.11. РГО размещает денежные средства на исполнение обязательств на отдельном расчетном счете, номинированном в валюте Российской Федерации, в кредитной организации, соответствующей требованиям, установленным </w:t>
      </w:r>
      <w:hyperlink w:anchor="P339">
        <w:r>
          <w:rPr>
            <w:color w:val="0000FF"/>
          </w:rPr>
          <w:t>пунктами 10.2</w:t>
        </w:r>
      </w:hyperlink>
      <w:r>
        <w:t xml:space="preserve"> и </w:t>
      </w:r>
      <w:hyperlink w:anchor="P351">
        <w:r>
          <w:rPr>
            <w:color w:val="0000FF"/>
          </w:rPr>
          <w:t>10.3</w:t>
        </w:r>
      </w:hyperlink>
      <w:r>
        <w:t xml:space="preserve"> настоящих Требований, процентные доходы от размещения денежных средств на исполнение обязательств зачисляются на этот же расчетный счет в целях увеличения размера денежных средств на исполнение обязательств. При этом при размещении РГО денежных средств на исполнение обязательств положения </w:t>
      </w:r>
      <w:hyperlink w:anchor="P356">
        <w:r>
          <w:rPr>
            <w:color w:val="0000FF"/>
          </w:rPr>
          <w:t>пунктов 10.6</w:t>
        </w:r>
      </w:hyperlink>
      <w:r>
        <w:t xml:space="preserve"> и </w:t>
      </w:r>
      <w:hyperlink w:anchor="P362">
        <w:r>
          <w:rPr>
            <w:color w:val="0000FF"/>
          </w:rPr>
          <w:t>10.6.1</w:t>
        </w:r>
      </w:hyperlink>
      <w:r>
        <w:t xml:space="preserve"> настоящих Требований не применяются.</w:t>
      </w:r>
    </w:p>
    <w:p w:rsidR="006071A2" w:rsidRDefault="006071A2">
      <w:pPr>
        <w:pStyle w:val="ConsPlusNormal"/>
        <w:jc w:val="both"/>
      </w:pPr>
      <w:r>
        <w:t xml:space="preserve">(п. 10.11 введен </w:t>
      </w:r>
      <w:hyperlink r:id="rId153">
        <w:r>
          <w:rPr>
            <w:color w:val="0000FF"/>
          </w:rPr>
          <w:t>Приказом</w:t>
        </w:r>
      </w:hyperlink>
      <w:r>
        <w:t xml:space="preserve"> Минэкономразвития России от 24.09.2021 N 564)</w:t>
      </w:r>
    </w:p>
    <w:p w:rsidR="006071A2" w:rsidRDefault="006071A2">
      <w:pPr>
        <w:pStyle w:val="ConsPlusNormal"/>
        <w:jc w:val="both"/>
      </w:pPr>
    </w:p>
    <w:p w:rsidR="006071A2" w:rsidRDefault="006071A2">
      <w:pPr>
        <w:pStyle w:val="ConsPlusTitle"/>
        <w:jc w:val="center"/>
        <w:outlineLvl w:val="1"/>
      </w:pPr>
      <w:r>
        <w:t>XI. Порядок формирования резервов РГО</w:t>
      </w:r>
    </w:p>
    <w:p w:rsidR="006071A2" w:rsidRDefault="006071A2">
      <w:pPr>
        <w:pStyle w:val="ConsPlusNormal"/>
        <w:jc w:val="both"/>
      </w:pPr>
    </w:p>
    <w:p w:rsidR="006071A2" w:rsidRDefault="006071A2">
      <w:pPr>
        <w:pStyle w:val="ConsPlusNormal"/>
        <w:ind w:firstLine="540"/>
        <w:jc w:val="both"/>
      </w:pPr>
      <w:r>
        <w:t xml:space="preserve">11.1. В целях формирования полной и достоверной информации о деятельности РГО и ее имущественном положении РГО создает резервы по долгам с не погашенной в срок дебиторской </w:t>
      </w:r>
      <w:r>
        <w:lastRenderedPageBreak/>
        <w:t>задолженностью или с дебиторской задолженностью, которая с высокой степенью вероятности не будет погашена в срок, по обязательствам субъектов МСП, физических лиц, применяющих специальный налоговый режим "Налог на профессиональный доход", и (или) организаций инфраструктуры поддержки, в обеспечение исполнения которых выдано поручительство и (или) независимая гарантия РГО (далее - сомнительные долги).</w:t>
      </w:r>
    </w:p>
    <w:p w:rsidR="006071A2" w:rsidRDefault="006071A2">
      <w:pPr>
        <w:pStyle w:val="ConsPlusNormal"/>
        <w:jc w:val="both"/>
      </w:pPr>
      <w:r>
        <w:t xml:space="preserve">(в ред. </w:t>
      </w:r>
      <w:hyperlink r:id="rId154">
        <w:r>
          <w:rPr>
            <w:color w:val="0000FF"/>
          </w:rPr>
          <w:t>Приказа</w:t>
        </w:r>
      </w:hyperlink>
      <w:r>
        <w:t xml:space="preserve"> Минэкономразвития России от 07.09.2020 N 573)</w:t>
      </w:r>
    </w:p>
    <w:p w:rsidR="006071A2" w:rsidRDefault="006071A2">
      <w:pPr>
        <w:pStyle w:val="ConsPlusNormal"/>
        <w:spacing w:before="220"/>
        <w:ind w:firstLine="540"/>
        <w:jc w:val="both"/>
      </w:pPr>
      <w:r>
        <w:t>Резерв по сомнительным долгам создается для отражения фактов деятельности РГО, связанных с исполнением обязательств по предоставленным поручительствам и (или) независимым гарантиям, в случае признания дебиторской задолженности, возникшей в результате выплаты финансовой организации и (или) заказчику, сомнительной.</w:t>
      </w:r>
    </w:p>
    <w:p w:rsidR="006071A2" w:rsidRDefault="006071A2">
      <w:pPr>
        <w:pStyle w:val="ConsPlusNormal"/>
        <w:jc w:val="both"/>
      </w:pPr>
      <w:r>
        <w:t xml:space="preserve">(в ред. </w:t>
      </w:r>
      <w:hyperlink r:id="rId155">
        <w:r>
          <w:rPr>
            <w:color w:val="0000FF"/>
          </w:rPr>
          <w:t>Приказа</w:t>
        </w:r>
      </w:hyperlink>
      <w:r>
        <w:t xml:space="preserve"> Минэкономразвития России от 31.10.2022 N 591)</w:t>
      </w:r>
    </w:p>
    <w:p w:rsidR="006071A2" w:rsidRDefault="006071A2">
      <w:pPr>
        <w:pStyle w:val="ConsPlusNormal"/>
        <w:spacing w:before="220"/>
        <w:ind w:firstLine="540"/>
        <w:jc w:val="both"/>
      </w:pPr>
      <w:r>
        <w:t>11.2. Резервы по сомнительным долгам формируются ежеквартально по состоянию на последнее число квартала с учетом следующего:</w:t>
      </w:r>
    </w:p>
    <w:p w:rsidR="006071A2" w:rsidRDefault="006071A2">
      <w:pPr>
        <w:pStyle w:val="ConsPlusNormal"/>
        <w:spacing w:before="220"/>
        <w:ind w:firstLine="540"/>
        <w:jc w:val="both"/>
      </w:pPr>
      <w:r>
        <w:t>1) базой для расчета резерва по сомнительным долгам является сумма, уплаченная по поручительствам и (или) независимым гарантиям, но не взысканная с субъекта МСП, физического лица, применяющего специальный налоговый режим "Налог на профессиональный доход", и (или) организации инфраструктуры поддержки;</w:t>
      </w:r>
    </w:p>
    <w:p w:rsidR="006071A2" w:rsidRDefault="006071A2">
      <w:pPr>
        <w:pStyle w:val="ConsPlusNormal"/>
        <w:jc w:val="both"/>
      </w:pPr>
      <w:r>
        <w:t xml:space="preserve">(в ред. </w:t>
      </w:r>
      <w:hyperlink r:id="rId156">
        <w:r>
          <w:rPr>
            <w:color w:val="0000FF"/>
          </w:rPr>
          <w:t>Приказа</w:t>
        </w:r>
      </w:hyperlink>
      <w:r>
        <w:t xml:space="preserve"> Минэкономразвития России от 07.09.2020 N 573)</w:t>
      </w:r>
    </w:p>
    <w:p w:rsidR="006071A2" w:rsidRDefault="006071A2">
      <w:pPr>
        <w:pStyle w:val="ConsPlusNormal"/>
        <w:spacing w:before="220"/>
        <w:ind w:firstLine="540"/>
        <w:jc w:val="both"/>
      </w:pPr>
      <w:r>
        <w:t>2) РГО вправе не создавать резервы по сомнительным долгам, в случае документального подтверждения выполнения субъектом МСП, физическим лицом, применяющим специальный налоговый режим "Налог на профессиональный доход", и (или) организацией инфраструктуры поддержки, обязательств, в обеспечение исполнения которых выдано поручительство и (или) независимая гарантия;</w:t>
      </w:r>
    </w:p>
    <w:p w:rsidR="006071A2" w:rsidRDefault="006071A2">
      <w:pPr>
        <w:pStyle w:val="ConsPlusNormal"/>
        <w:jc w:val="both"/>
      </w:pPr>
      <w:r>
        <w:t xml:space="preserve">(в ред. </w:t>
      </w:r>
      <w:hyperlink r:id="rId157">
        <w:r>
          <w:rPr>
            <w:color w:val="0000FF"/>
          </w:rPr>
          <w:t>Приказа</w:t>
        </w:r>
      </w:hyperlink>
      <w:r>
        <w:t xml:space="preserve"> Минэкономразвития России от 07.09.2020 N 573)</w:t>
      </w:r>
    </w:p>
    <w:p w:rsidR="006071A2" w:rsidRDefault="006071A2">
      <w:pPr>
        <w:pStyle w:val="ConsPlusNormal"/>
        <w:spacing w:before="220"/>
        <w:ind w:firstLine="540"/>
        <w:jc w:val="both"/>
      </w:pPr>
      <w:r>
        <w:t xml:space="preserve">3) утратил силу. - </w:t>
      </w:r>
      <w:hyperlink r:id="rId158">
        <w:r>
          <w:rPr>
            <w:color w:val="0000FF"/>
          </w:rPr>
          <w:t>Приказ</w:t>
        </w:r>
      </w:hyperlink>
      <w:r>
        <w:t xml:space="preserve"> Минэкономразвития России от 24.09.2021 N 564.</w:t>
      </w:r>
    </w:p>
    <w:p w:rsidR="006071A2" w:rsidRDefault="006071A2">
      <w:pPr>
        <w:pStyle w:val="ConsPlusNormal"/>
        <w:spacing w:before="220"/>
        <w:ind w:firstLine="540"/>
        <w:jc w:val="both"/>
      </w:pPr>
      <w:r>
        <w:t xml:space="preserve">11.3. Утратил силу. - </w:t>
      </w:r>
      <w:hyperlink r:id="rId159">
        <w:r>
          <w:rPr>
            <w:color w:val="0000FF"/>
          </w:rPr>
          <w:t>Приказ</w:t>
        </w:r>
      </w:hyperlink>
      <w:r>
        <w:t xml:space="preserve"> Минэкономразвития России от 24.09.2021 N 564.</w:t>
      </w:r>
    </w:p>
    <w:p w:rsidR="006071A2" w:rsidRDefault="006071A2">
      <w:pPr>
        <w:pStyle w:val="ConsPlusNormal"/>
        <w:spacing w:before="220"/>
        <w:ind w:firstLine="540"/>
        <w:jc w:val="both"/>
      </w:pPr>
      <w:r>
        <w:t>11.4. Порядок формирования резерва по сомнительным долгам РГО должна разработать самостоятельно и закрепить в учетной политике для целей бухгалтерского учета.</w:t>
      </w:r>
    </w:p>
    <w:p w:rsidR="006071A2" w:rsidRDefault="006071A2">
      <w:pPr>
        <w:pStyle w:val="ConsPlusNormal"/>
        <w:spacing w:before="220"/>
        <w:ind w:firstLine="540"/>
        <w:jc w:val="both"/>
      </w:pPr>
      <w:r>
        <w:t>11.5. Формирование резервов осуществляется РГО в размере не менее 100% от суммы, уплаченной по договору о предоставлении поручительства и (или) независимой гарантии, на последнее число каждого календарного года.</w:t>
      </w:r>
    </w:p>
    <w:p w:rsidR="006071A2" w:rsidRDefault="006071A2">
      <w:pPr>
        <w:pStyle w:val="ConsPlusNormal"/>
        <w:jc w:val="both"/>
      </w:pPr>
      <w:r>
        <w:t xml:space="preserve">(п. 11.5 в ред. </w:t>
      </w:r>
      <w:hyperlink r:id="rId160">
        <w:r>
          <w:rPr>
            <w:color w:val="0000FF"/>
          </w:rPr>
          <w:t>Приказа</w:t>
        </w:r>
      </w:hyperlink>
      <w:r>
        <w:t xml:space="preserve"> Минэкономразвития России от 24.09.2021 N 564)</w:t>
      </w:r>
    </w:p>
    <w:p w:rsidR="006071A2" w:rsidRDefault="006071A2">
      <w:pPr>
        <w:pStyle w:val="ConsPlusNormal"/>
        <w:spacing w:before="220"/>
        <w:ind w:firstLine="540"/>
        <w:jc w:val="both"/>
      </w:pPr>
      <w:r>
        <w:t>11.6. Сформированные резервы по сомнительным долгам используются РГО при списании с баланса задолженности по договорам поручительства и (или) предоставления гарантий, по которой РГО предприняты необходимые и достаточные юридические и фактические действия по ее взысканию и реализации прав, вытекающих из наличия обеспечения задолженности, при наличии документов и (или) актов уполномоченных государственных органов, необходимых и достаточных для принятия решения о списании такой задолженности, в том числе судебных актов, актов судебных приставов-исполнителей, актов органов государственной регистрации, а также иных актов, доказывающих невозможность ее взыскания (далее - безнадежная задолженность).</w:t>
      </w:r>
    </w:p>
    <w:p w:rsidR="006071A2" w:rsidRDefault="006071A2">
      <w:pPr>
        <w:pStyle w:val="ConsPlusNormal"/>
        <w:spacing w:before="220"/>
        <w:ind w:firstLine="540"/>
        <w:jc w:val="both"/>
      </w:pPr>
      <w:r>
        <w:t>11.7. Списание РГО безнадежной задолженности за счет сформированного резерва по сомнительным долгам осуществляется на последнее число каждого календарного года по решению высшего или иного уполномоченного органа управления РГО.</w:t>
      </w:r>
    </w:p>
    <w:p w:rsidR="006071A2" w:rsidRDefault="006071A2">
      <w:pPr>
        <w:pStyle w:val="ConsPlusNormal"/>
        <w:jc w:val="both"/>
      </w:pPr>
      <w:r>
        <w:t xml:space="preserve">(в ред. </w:t>
      </w:r>
      <w:hyperlink r:id="rId161">
        <w:r>
          <w:rPr>
            <w:color w:val="0000FF"/>
          </w:rPr>
          <w:t>Приказа</w:t>
        </w:r>
      </w:hyperlink>
      <w:r>
        <w:t xml:space="preserve"> Минэкономразвития России от 06.12.2017 N 651)</w:t>
      </w:r>
    </w:p>
    <w:p w:rsidR="006071A2" w:rsidRDefault="006071A2">
      <w:pPr>
        <w:pStyle w:val="ConsPlusNormal"/>
        <w:jc w:val="both"/>
      </w:pPr>
    </w:p>
    <w:p w:rsidR="006071A2" w:rsidRDefault="006071A2">
      <w:pPr>
        <w:pStyle w:val="ConsPlusTitle"/>
        <w:jc w:val="center"/>
        <w:outlineLvl w:val="1"/>
      </w:pPr>
      <w:r>
        <w:t>XII. Порядок работы РГО с проблемной</w:t>
      </w:r>
    </w:p>
    <w:p w:rsidR="006071A2" w:rsidRDefault="006071A2">
      <w:pPr>
        <w:pStyle w:val="ConsPlusTitle"/>
        <w:jc w:val="center"/>
      </w:pPr>
      <w:r>
        <w:lastRenderedPageBreak/>
        <w:t>задолженностью, возникшей в результате заключения договоров</w:t>
      </w:r>
    </w:p>
    <w:p w:rsidR="006071A2" w:rsidRDefault="006071A2">
      <w:pPr>
        <w:pStyle w:val="ConsPlusTitle"/>
        <w:jc w:val="center"/>
      </w:pPr>
      <w:r>
        <w:t>поручительства и (или) независимой гарантии</w:t>
      </w:r>
    </w:p>
    <w:p w:rsidR="006071A2" w:rsidRDefault="006071A2">
      <w:pPr>
        <w:pStyle w:val="ConsPlusNormal"/>
        <w:jc w:val="both"/>
      </w:pPr>
    </w:p>
    <w:p w:rsidR="006071A2" w:rsidRDefault="006071A2">
      <w:pPr>
        <w:pStyle w:val="ConsPlusNormal"/>
        <w:ind w:firstLine="540"/>
        <w:jc w:val="both"/>
      </w:pPr>
      <w:r>
        <w:t>12.1. Порядок работы с проблемной задолженностью, возникающей в результате просроченных платежей по обязательствам субъектов МСП, физических лиц, применяющих специальный налоговый режим "Налог на профессиональный доход", и (или) организаций инфраструктуры поддержки, основанным на договорах, обеспеченных поручительством и (или) независимой гарантией РГО, утверждается высшим или иным уполномоченным органом РГО.</w:t>
      </w:r>
    </w:p>
    <w:p w:rsidR="006071A2" w:rsidRDefault="006071A2">
      <w:pPr>
        <w:pStyle w:val="ConsPlusNormal"/>
        <w:jc w:val="both"/>
      </w:pPr>
      <w:r>
        <w:t xml:space="preserve">(в ред. </w:t>
      </w:r>
      <w:hyperlink r:id="rId162">
        <w:r>
          <w:rPr>
            <w:color w:val="0000FF"/>
          </w:rPr>
          <w:t>Приказа</w:t>
        </w:r>
      </w:hyperlink>
      <w:r>
        <w:t xml:space="preserve"> Минэкономразвития России от 07.09.2020 N 573)</w:t>
      </w:r>
    </w:p>
    <w:p w:rsidR="006071A2" w:rsidRDefault="006071A2">
      <w:pPr>
        <w:pStyle w:val="ConsPlusNormal"/>
        <w:spacing w:before="220"/>
        <w:ind w:firstLine="540"/>
        <w:jc w:val="both"/>
      </w:pPr>
      <w:r>
        <w:t>12.2. Работа с проблемной задолженностью осуществляется путем взаимодействия РГО с финансовыми организациями, субъектами МСП, физическими лицами, применяющими специальный налоговый режим "Налог на профессиональный доход", и (или) организациями инфраструктуры поддержки и иными заинтересованными лицами в целях контроля (предупреждения) ожидаемых потерь РГО и включает в себя меры досудебного и судебного урегулирования задолженности субъектов МСП, физических лиц, применяющих специальный налоговый режим "Налог на профессиональный доход", и (или) организации инфраструктуры поддержки, предусмотренные законодательством Российской Федерации.</w:t>
      </w:r>
    </w:p>
    <w:p w:rsidR="006071A2" w:rsidRDefault="006071A2">
      <w:pPr>
        <w:pStyle w:val="ConsPlusNormal"/>
        <w:jc w:val="both"/>
      </w:pPr>
      <w:r>
        <w:t xml:space="preserve">(в ред. </w:t>
      </w:r>
      <w:hyperlink r:id="rId163">
        <w:r>
          <w:rPr>
            <w:color w:val="0000FF"/>
          </w:rPr>
          <w:t>Приказа</w:t>
        </w:r>
      </w:hyperlink>
      <w:r>
        <w:t xml:space="preserve"> Минэкономразвития России от 07.09.2020 N 573)</w:t>
      </w:r>
    </w:p>
    <w:p w:rsidR="006071A2" w:rsidRDefault="006071A2">
      <w:pPr>
        <w:pStyle w:val="ConsPlusNormal"/>
        <w:spacing w:before="220"/>
        <w:ind w:firstLine="540"/>
        <w:jc w:val="both"/>
      </w:pPr>
      <w:r>
        <w:t>12.3. Решения РГО, связанные с применением инструментов управления проблемными активами, принимаются в порядке, установленном внутренними документами РГО.</w:t>
      </w:r>
    </w:p>
    <w:p w:rsidR="006071A2" w:rsidRDefault="006071A2">
      <w:pPr>
        <w:pStyle w:val="ConsPlusNormal"/>
        <w:jc w:val="both"/>
      </w:pPr>
    </w:p>
    <w:p w:rsidR="006071A2" w:rsidRDefault="006071A2">
      <w:pPr>
        <w:pStyle w:val="ConsPlusTitle"/>
        <w:jc w:val="center"/>
        <w:outlineLvl w:val="1"/>
      </w:pPr>
      <w:r>
        <w:t>XIII. Порядок выполнения РГО обязательств по выданному</w:t>
      </w:r>
    </w:p>
    <w:p w:rsidR="006071A2" w:rsidRDefault="006071A2">
      <w:pPr>
        <w:pStyle w:val="ConsPlusTitle"/>
        <w:jc w:val="center"/>
      </w:pPr>
      <w:r>
        <w:t>поручительству и (или) независимой гарантии</w:t>
      </w:r>
    </w:p>
    <w:p w:rsidR="006071A2" w:rsidRDefault="006071A2">
      <w:pPr>
        <w:pStyle w:val="ConsPlusNormal"/>
        <w:jc w:val="both"/>
      </w:pPr>
    </w:p>
    <w:p w:rsidR="006071A2" w:rsidRDefault="006071A2">
      <w:pPr>
        <w:pStyle w:val="ConsPlusNormal"/>
        <w:ind w:firstLine="540"/>
        <w:jc w:val="both"/>
      </w:pPr>
      <w:r>
        <w:t>13.1. РГО принимает требование финансовой организаций об исполнении обязательств по договорам о предоставлении поручительств и (или) независимых гарантий (далее - требование финансовой организации) по истечении 30 (тридцати) календарных дней с даты неисполнения субъектом МСП, физическим лицом, применяющим специальный налоговый режим "Налог на профессиональный доход", и (или) организацией инфраструктуры поддержки своих обязательств по договору о предоставлении банковской гарантии или 90 (девяноста) календарных дней с даты неисполнения субъектом МСП, физическим лицом, применяющим специальный налоговый режим "Налог на профессиональный доход", и (или) организацией инфраструктуры поддержки своих обязательств по кредитным договорам, договорам займа, договорам финансовой аренды (лизинга) и иным договорам и непогашения перед финансовой организацией суммы задолженности по договору, в случае принятия финансовой организацией всех мер по истребованию невозвращенной суммы обязательств субъекта МСП, физического лица, применяющего специальный налоговый режим "Налог на профессиональный доход", и (или) организации инфраструктуры поддержки, которые финансовая организация должна была предпринять в соответствии с договором поручительства и (или) независимой гарантии.</w:t>
      </w:r>
    </w:p>
    <w:p w:rsidR="006071A2" w:rsidRDefault="006071A2">
      <w:pPr>
        <w:pStyle w:val="ConsPlusNormal"/>
        <w:jc w:val="both"/>
      </w:pPr>
      <w:r>
        <w:t xml:space="preserve">(в ред. Приказов Минэкономразвития России от 06.12.2017 </w:t>
      </w:r>
      <w:hyperlink r:id="rId164">
        <w:r>
          <w:rPr>
            <w:color w:val="0000FF"/>
          </w:rPr>
          <w:t>N 651</w:t>
        </w:r>
      </w:hyperlink>
      <w:r>
        <w:t xml:space="preserve">, от 07.09.2020 </w:t>
      </w:r>
      <w:hyperlink r:id="rId165">
        <w:r>
          <w:rPr>
            <w:color w:val="0000FF"/>
          </w:rPr>
          <w:t>N 573</w:t>
        </w:r>
      </w:hyperlink>
      <w:r>
        <w:t>)</w:t>
      </w:r>
    </w:p>
    <w:p w:rsidR="006071A2" w:rsidRDefault="006071A2">
      <w:pPr>
        <w:pStyle w:val="ConsPlusNormal"/>
        <w:spacing w:before="220"/>
        <w:ind w:firstLine="540"/>
        <w:jc w:val="both"/>
      </w:pPr>
      <w:r>
        <w:t xml:space="preserve">Абзац утратил силу. - </w:t>
      </w:r>
      <w:hyperlink r:id="rId166">
        <w:r>
          <w:rPr>
            <w:color w:val="0000FF"/>
          </w:rPr>
          <w:t>Приказ</w:t>
        </w:r>
      </w:hyperlink>
      <w:r>
        <w:t xml:space="preserve"> Минэкономразвития России от 31.10.2022 N 591.</w:t>
      </w:r>
    </w:p>
    <w:p w:rsidR="006071A2" w:rsidRDefault="006071A2">
      <w:pPr>
        <w:pStyle w:val="ConsPlusNormal"/>
        <w:spacing w:before="220"/>
        <w:ind w:firstLine="540"/>
        <w:jc w:val="both"/>
      </w:pPr>
      <w:bookmarkStart w:id="20" w:name="P408"/>
      <w:bookmarkEnd w:id="20"/>
      <w:r>
        <w:t>13.2. РГО принимает требование финансовой организации при наличии следующих документов и информации:</w:t>
      </w:r>
    </w:p>
    <w:p w:rsidR="006071A2" w:rsidRDefault="006071A2">
      <w:pPr>
        <w:pStyle w:val="ConsPlusNormal"/>
        <w:jc w:val="both"/>
      </w:pPr>
      <w:r>
        <w:t xml:space="preserve">(в ред. </w:t>
      </w:r>
      <w:hyperlink r:id="rId167">
        <w:r>
          <w:rPr>
            <w:color w:val="0000FF"/>
          </w:rPr>
          <w:t>Приказа</w:t>
        </w:r>
      </w:hyperlink>
      <w:r>
        <w:t xml:space="preserve"> Минэкономразвития России от 06.12.2017 N 651)</w:t>
      </w:r>
    </w:p>
    <w:p w:rsidR="006071A2" w:rsidRDefault="006071A2">
      <w:pPr>
        <w:pStyle w:val="ConsPlusNormal"/>
        <w:spacing w:before="220"/>
        <w:ind w:firstLine="540"/>
        <w:jc w:val="both"/>
      </w:pPr>
      <w:r>
        <w:t>1) подтверждающих право финансовой организации на получение суммы задолженности по договору:</w:t>
      </w:r>
    </w:p>
    <w:p w:rsidR="006071A2" w:rsidRDefault="006071A2">
      <w:pPr>
        <w:pStyle w:val="ConsPlusNormal"/>
        <w:spacing w:before="220"/>
        <w:ind w:firstLine="540"/>
        <w:jc w:val="both"/>
      </w:pPr>
      <w:r>
        <w:t>а) копии договора поручительства и (или) договора независимой гарантии и обеспечительных договоров (со всеми изменениями и дополнениями);</w:t>
      </w:r>
    </w:p>
    <w:p w:rsidR="006071A2" w:rsidRDefault="006071A2">
      <w:pPr>
        <w:pStyle w:val="ConsPlusNormal"/>
        <w:spacing w:before="220"/>
        <w:ind w:firstLine="540"/>
        <w:jc w:val="both"/>
      </w:pPr>
      <w:r>
        <w:lastRenderedPageBreak/>
        <w:t>б) копии документа подтверждающего правомочия лица на подписание требования;</w:t>
      </w:r>
    </w:p>
    <w:p w:rsidR="006071A2" w:rsidRDefault="006071A2">
      <w:pPr>
        <w:pStyle w:val="ConsPlusNormal"/>
        <w:spacing w:before="220"/>
        <w:ind w:firstLine="540"/>
        <w:jc w:val="both"/>
      </w:pPr>
      <w:r>
        <w:t>в) расчета текущей суммы обязательства, подтверждающий не превышение размера предъявляемых требований финансовой организации к задолженности субъекта МСП, физического лица, применяющего специальный налоговый режим "Налог на профессиональный доход", и (или) организации инфраструктуры поддержки;</w:t>
      </w:r>
    </w:p>
    <w:p w:rsidR="006071A2" w:rsidRDefault="006071A2">
      <w:pPr>
        <w:pStyle w:val="ConsPlusNormal"/>
        <w:jc w:val="both"/>
      </w:pPr>
      <w:r>
        <w:t xml:space="preserve">(в ред. </w:t>
      </w:r>
      <w:hyperlink r:id="rId168">
        <w:r>
          <w:rPr>
            <w:color w:val="0000FF"/>
          </w:rPr>
          <w:t>Приказа</w:t>
        </w:r>
      </w:hyperlink>
      <w:r>
        <w:t xml:space="preserve"> Минэкономразвития России от 07.09.2020 N 573)</w:t>
      </w:r>
    </w:p>
    <w:p w:rsidR="006071A2" w:rsidRDefault="006071A2">
      <w:pPr>
        <w:pStyle w:val="ConsPlusNormal"/>
        <w:spacing w:before="220"/>
        <w:ind w:firstLine="540"/>
        <w:jc w:val="both"/>
      </w:pPr>
      <w:r>
        <w:t>г) расчета суммы, истребуемой к оплате, составленный на дату предъявления требования к РГО, в виде отдельного документа;</w:t>
      </w:r>
    </w:p>
    <w:p w:rsidR="006071A2" w:rsidRDefault="006071A2">
      <w:pPr>
        <w:pStyle w:val="ConsPlusNormal"/>
        <w:spacing w:before="220"/>
        <w:ind w:firstLine="540"/>
        <w:jc w:val="both"/>
      </w:pPr>
      <w:r>
        <w:t>д) информации о реквизитах банковского счета финансовой организации для перечисления денежных средств РГО;</w:t>
      </w:r>
    </w:p>
    <w:p w:rsidR="006071A2" w:rsidRDefault="006071A2">
      <w:pPr>
        <w:pStyle w:val="ConsPlusNormal"/>
        <w:spacing w:before="220"/>
        <w:ind w:firstLine="540"/>
        <w:jc w:val="both"/>
      </w:pPr>
      <w:r>
        <w:t xml:space="preserve">2) справка о целевом использовании кредита (займа) (рекомендуемый образец приведен в </w:t>
      </w:r>
      <w:hyperlink w:anchor="P533">
        <w:r>
          <w:rPr>
            <w:color w:val="0000FF"/>
          </w:rPr>
          <w:t>приложении N 3</w:t>
        </w:r>
      </w:hyperlink>
      <w:r>
        <w:t xml:space="preserve"> к настоящим Требованиям);</w:t>
      </w:r>
    </w:p>
    <w:p w:rsidR="006071A2" w:rsidRDefault="006071A2">
      <w:pPr>
        <w:pStyle w:val="ConsPlusNormal"/>
        <w:jc w:val="both"/>
      </w:pPr>
      <w:r>
        <w:t xml:space="preserve">(пп. 2 в ред. </w:t>
      </w:r>
      <w:hyperlink r:id="rId169">
        <w:r>
          <w:rPr>
            <w:color w:val="0000FF"/>
          </w:rPr>
          <w:t>Приказа</w:t>
        </w:r>
      </w:hyperlink>
      <w:r>
        <w:t xml:space="preserve"> Минэкономразвития России от 06.12.2017 N 651)</w:t>
      </w:r>
    </w:p>
    <w:p w:rsidR="006071A2" w:rsidRDefault="006071A2">
      <w:pPr>
        <w:pStyle w:val="ConsPlusNormal"/>
        <w:spacing w:before="220"/>
        <w:ind w:firstLine="540"/>
        <w:jc w:val="both"/>
      </w:pPr>
      <w:r>
        <w:t>3) подтверждающих выполнение финансовой организацией мер, направленных на получение невозвращенной суммы обязательств, включая:</w:t>
      </w:r>
    </w:p>
    <w:p w:rsidR="006071A2" w:rsidRDefault="006071A2">
      <w:pPr>
        <w:pStyle w:val="ConsPlusNormal"/>
        <w:spacing w:before="220"/>
        <w:ind w:firstLine="540"/>
        <w:jc w:val="both"/>
      </w:pPr>
      <w:r>
        <w:t>а) информацию в произвольной форме (в виде отдельного документа) подтверждающую:</w:t>
      </w:r>
    </w:p>
    <w:p w:rsidR="006071A2" w:rsidRDefault="006071A2">
      <w:pPr>
        <w:pStyle w:val="ConsPlusNormal"/>
        <w:spacing w:before="220"/>
        <w:ind w:firstLine="540"/>
        <w:jc w:val="both"/>
      </w:pPr>
      <w:r>
        <w:t>- предъявление требования субъекту МСП, физическому лицу, применяющему специальный налоговый режим "Налог на профессиональный доход", и (или) организации инфраструктуры поддержки об исполнении нарушенных обязательств;</w:t>
      </w:r>
    </w:p>
    <w:p w:rsidR="006071A2" w:rsidRDefault="006071A2">
      <w:pPr>
        <w:pStyle w:val="ConsPlusNormal"/>
        <w:jc w:val="both"/>
      </w:pPr>
      <w:r>
        <w:t xml:space="preserve">(в ред. </w:t>
      </w:r>
      <w:hyperlink r:id="rId170">
        <w:r>
          <w:rPr>
            <w:color w:val="0000FF"/>
          </w:rPr>
          <w:t>Приказа</w:t>
        </w:r>
      </w:hyperlink>
      <w:r>
        <w:t xml:space="preserve"> Минэкономразвития России от 07.09.2020 N 573)</w:t>
      </w:r>
    </w:p>
    <w:p w:rsidR="006071A2" w:rsidRDefault="006071A2">
      <w:pPr>
        <w:pStyle w:val="ConsPlusNormal"/>
        <w:spacing w:before="220"/>
        <w:ind w:firstLine="540"/>
        <w:jc w:val="both"/>
      </w:pPr>
      <w:r>
        <w:t>- списание денежных средств на условиях заранее данного акцепта со счетов субъекта МСП, физического лица, применяющего специальный налоговый режим "Налог на профессиональный доход", и (или) организации инфраструктуры поддержки и его поручителей (за исключением РГО), открытых в финансовой организации, а также со счетов, открытых в иных финансовых организациях (при наличии);</w:t>
      </w:r>
    </w:p>
    <w:p w:rsidR="006071A2" w:rsidRDefault="006071A2">
      <w:pPr>
        <w:pStyle w:val="ConsPlusNormal"/>
        <w:jc w:val="both"/>
      </w:pPr>
      <w:r>
        <w:t xml:space="preserve">(в ред. Приказов Минэкономразвития России от 06.12.2017 </w:t>
      </w:r>
      <w:hyperlink r:id="rId171">
        <w:r>
          <w:rPr>
            <w:color w:val="0000FF"/>
          </w:rPr>
          <w:t>N 651</w:t>
        </w:r>
      </w:hyperlink>
      <w:r>
        <w:t xml:space="preserve">, от 07.09.2020 </w:t>
      </w:r>
      <w:hyperlink r:id="rId172">
        <w:r>
          <w:rPr>
            <w:color w:val="0000FF"/>
          </w:rPr>
          <w:t>N 573</w:t>
        </w:r>
      </w:hyperlink>
      <w:r>
        <w:t>)</w:t>
      </w:r>
    </w:p>
    <w:p w:rsidR="006071A2" w:rsidRDefault="006071A2">
      <w:pPr>
        <w:pStyle w:val="ConsPlusNormal"/>
        <w:spacing w:before="220"/>
        <w:ind w:firstLine="540"/>
        <w:jc w:val="both"/>
      </w:pPr>
      <w:r>
        <w:t>- досудебное обращение взыскания на предмет залога;</w:t>
      </w:r>
    </w:p>
    <w:p w:rsidR="006071A2" w:rsidRDefault="006071A2">
      <w:pPr>
        <w:pStyle w:val="ConsPlusNormal"/>
        <w:spacing w:before="220"/>
        <w:ind w:firstLine="540"/>
        <w:jc w:val="both"/>
      </w:pPr>
      <w:r>
        <w:t>- удовлетворение требований путем зачета против требования субъекта МСП, физического лица, применяющего специальный налоговый режим "Налог на профессиональный доход", и (или) организации инфраструктуры поддержки, если требование финансовой организации может быть удовлетворено путем зачета;</w:t>
      </w:r>
    </w:p>
    <w:p w:rsidR="006071A2" w:rsidRDefault="006071A2">
      <w:pPr>
        <w:pStyle w:val="ConsPlusNormal"/>
        <w:jc w:val="both"/>
      </w:pPr>
      <w:r>
        <w:t xml:space="preserve">(в ред. </w:t>
      </w:r>
      <w:hyperlink r:id="rId173">
        <w:r>
          <w:rPr>
            <w:color w:val="0000FF"/>
          </w:rPr>
          <w:t>Приказа</w:t>
        </w:r>
      </w:hyperlink>
      <w:r>
        <w:t xml:space="preserve"> Минэкономразвития России от 07.09.2020 N 573)</w:t>
      </w:r>
    </w:p>
    <w:p w:rsidR="006071A2" w:rsidRDefault="006071A2">
      <w:pPr>
        <w:pStyle w:val="ConsPlusNormal"/>
        <w:spacing w:before="220"/>
        <w:ind w:firstLine="540"/>
        <w:jc w:val="both"/>
      </w:pPr>
      <w:r>
        <w:t>- предъявление требований по поручительству и (или) независимой гарантии третьих лиц (за исключением РГО);</w:t>
      </w:r>
    </w:p>
    <w:p w:rsidR="006071A2" w:rsidRDefault="006071A2">
      <w:pPr>
        <w:pStyle w:val="ConsPlusNormal"/>
        <w:spacing w:before="220"/>
        <w:ind w:firstLine="540"/>
        <w:jc w:val="both"/>
      </w:pPr>
      <w:r>
        <w:t>- предъявление иска в суд о принудительном взыскании суммы задолженности с субъекта МСП, физического лица, применяющего специальный налоговый режим "Налог на профессиональный доход", и (или) организации инфраструктуры поддержки, поручителей (за исключением РГО), об обращении взыскания на предмет залога, предъявление требований по независимой гарантии;</w:t>
      </w:r>
    </w:p>
    <w:p w:rsidR="006071A2" w:rsidRDefault="006071A2">
      <w:pPr>
        <w:pStyle w:val="ConsPlusNormal"/>
        <w:jc w:val="both"/>
      </w:pPr>
      <w:r>
        <w:t xml:space="preserve">(в ред. Приказов Минэкономразвития России от 06.12.2017 </w:t>
      </w:r>
      <w:hyperlink r:id="rId174">
        <w:r>
          <w:rPr>
            <w:color w:val="0000FF"/>
          </w:rPr>
          <w:t>N 651</w:t>
        </w:r>
      </w:hyperlink>
      <w:r>
        <w:t xml:space="preserve">, от 07.09.2020 </w:t>
      </w:r>
      <w:hyperlink r:id="rId175">
        <w:r>
          <w:rPr>
            <w:color w:val="0000FF"/>
          </w:rPr>
          <w:t>N 573</w:t>
        </w:r>
      </w:hyperlink>
      <w:r>
        <w:t>)</w:t>
      </w:r>
    </w:p>
    <w:p w:rsidR="006071A2" w:rsidRDefault="006071A2">
      <w:pPr>
        <w:pStyle w:val="ConsPlusNormal"/>
        <w:spacing w:before="220"/>
        <w:ind w:firstLine="540"/>
        <w:jc w:val="both"/>
      </w:pPr>
      <w:r>
        <w:t>- выполнение иных мер и достигнутые результаты;</w:t>
      </w:r>
    </w:p>
    <w:p w:rsidR="006071A2" w:rsidRDefault="006071A2">
      <w:pPr>
        <w:pStyle w:val="ConsPlusNormal"/>
        <w:spacing w:before="220"/>
        <w:ind w:firstLine="540"/>
        <w:jc w:val="both"/>
      </w:pPr>
      <w:r>
        <w:t xml:space="preserve">б) выписку по счетам по учету обеспечения исполнения обязательств субъекта МСП, </w:t>
      </w:r>
      <w:r>
        <w:lastRenderedPageBreak/>
        <w:t>физического лица, применяющего специальный налоговый режим "Налог на профессиональный доход", и (или) организации инфраструктуры поддержки;</w:t>
      </w:r>
    </w:p>
    <w:p w:rsidR="006071A2" w:rsidRDefault="006071A2">
      <w:pPr>
        <w:pStyle w:val="ConsPlusNormal"/>
        <w:jc w:val="both"/>
      </w:pPr>
      <w:r>
        <w:t xml:space="preserve">(в ред. </w:t>
      </w:r>
      <w:hyperlink r:id="rId176">
        <w:r>
          <w:rPr>
            <w:color w:val="0000FF"/>
          </w:rPr>
          <w:t>Приказа</w:t>
        </w:r>
      </w:hyperlink>
      <w:r>
        <w:t xml:space="preserve"> Минэкономразвития России от 07.09.2020 N 573)</w:t>
      </w:r>
    </w:p>
    <w:p w:rsidR="006071A2" w:rsidRDefault="006071A2">
      <w:pPr>
        <w:pStyle w:val="ConsPlusNormal"/>
        <w:spacing w:before="220"/>
        <w:ind w:firstLine="540"/>
        <w:jc w:val="both"/>
      </w:pPr>
      <w:r>
        <w:t>в) копию требования финансовой организации к субъекту МСП, физическому лицу, применяющему специальный налоговый режим "Налог на профессиональный доход", и (или) организации инфраструктуры поддержки, об исполнении нарушенных обязательств (с подтверждением ее направления субъекту МСП, физическому лицу, применяющему специальный налоговый режим "Налог на профессиональный доход", и (или) организации инфраструктуры поддержки), а также, при наличии, копию ответа субъекта МСП, физического лица, применяющего специальный налоговый режим "Налог на профессиональный доход", и (или) организации инфраструктуры поддержки, на указанное требование финансовой организации;</w:t>
      </w:r>
    </w:p>
    <w:p w:rsidR="006071A2" w:rsidRDefault="006071A2">
      <w:pPr>
        <w:pStyle w:val="ConsPlusNormal"/>
        <w:jc w:val="both"/>
      </w:pPr>
      <w:r>
        <w:t xml:space="preserve">(пп. "в" в ред. </w:t>
      </w:r>
      <w:hyperlink r:id="rId177">
        <w:r>
          <w:rPr>
            <w:color w:val="0000FF"/>
          </w:rPr>
          <w:t>Приказа</w:t>
        </w:r>
      </w:hyperlink>
      <w:r>
        <w:t xml:space="preserve"> Минэкономразвития России от 07.09.2020 N 573)</w:t>
      </w:r>
    </w:p>
    <w:p w:rsidR="006071A2" w:rsidRDefault="006071A2">
      <w:pPr>
        <w:pStyle w:val="ConsPlusNormal"/>
        <w:spacing w:before="220"/>
        <w:ind w:firstLine="540"/>
        <w:jc w:val="both"/>
      </w:pPr>
      <w:r>
        <w:t>г) копии документов, подтверждающих предпринятые финансовой организацией меры по взысканию просроченной задолженности субъекта МСП, физического лица, применяющего специальный налоговый режим "Налог на профессиональный доход", и (или) организации инфраструктуры поддержки, по основному договору путем предъявления требования о списании денежных средств с банковского счета субъекта МСП, физического лица, применяющего специальный налоговый режим "Налог на профессиональный доход", и (или) организации инфраструктуры поддержки,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6071A2" w:rsidRDefault="006071A2">
      <w:pPr>
        <w:pStyle w:val="ConsPlusNormal"/>
        <w:jc w:val="both"/>
      </w:pPr>
      <w:r>
        <w:t xml:space="preserve">(в ред. </w:t>
      </w:r>
      <w:hyperlink r:id="rId178">
        <w:r>
          <w:rPr>
            <w:color w:val="0000FF"/>
          </w:rPr>
          <w:t>Приказа</w:t>
        </w:r>
      </w:hyperlink>
      <w:r>
        <w:t xml:space="preserve"> Минэкономразвития России от 07.09.2020 N 573)</w:t>
      </w:r>
    </w:p>
    <w:p w:rsidR="006071A2" w:rsidRDefault="006071A2">
      <w:pPr>
        <w:pStyle w:val="ConsPlusNormal"/>
        <w:spacing w:before="220"/>
        <w:ind w:firstLine="540"/>
        <w:jc w:val="both"/>
      </w:pPr>
      <w:r>
        <w:t>д) копии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субъекта МСП, физического лица, применяющего специальный налоговый режим "Налог на профессиональный доход", и (или) организации инфраструктуры поддержки,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rsidR="006071A2" w:rsidRDefault="006071A2">
      <w:pPr>
        <w:pStyle w:val="ConsPlusNormal"/>
        <w:jc w:val="both"/>
      </w:pPr>
      <w:r>
        <w:t xml:space="preserve">(в ред. Приказов Минэкономразвития России от 06.12.2017 </w:t>
      </w:r>
      <w:hyperlink r:id="rId179">
        <w:r>
          <w:rPr>
            <w:color w:val="0000FF"/>
          </w:rPr>
          <w:t>N 651</w:t>
        </w:r>
      </w:hyperlink>
      <w:r>
        <w:t xml:space="preserve">, от 07.09.2020 </w:t>
      </w:r>
      <w:hyperlink r:id="rId180">
        <w:r>
          <w:rPr>
            <w:color w:val="0000FF"/>
          </w:rPr>
          <w:t>N 573</w:t>
        </w:r>
      </w:hyperlink>
      <w:r>
        <w:t>)</w:t>
      </w:r>
    </w:p>
    <w:p w:rsidR="006071A2" w:rsidRDefault="006071A2">
      <w:pPr>
        <w:pStyle w:val="ConsPlusNormal"/>
        <w:spacing w:before="220"/>
        <w:ind w:firstLine="540"/>
        <w:jc w:val="both"/>
      </w:pPr>
      <w:r>
        <w:t>е) копии документов, подтверждающих предпринятые финансовой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субъекта МСП, физического лица, применяющего специальный налоговый режим "Налог на профессиональный доход", и (или) организации инфраструктуры поддержки, предоставлена независимая гарантия или выданы поручительства третьих лиц), за исключением РГО,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финансовой организации, удовлетворенных за счет независимой гарантии (поручительств третьих лиц);</w:t>
      </w:r>
    </w:p>
    <w:p w:rsidR="006071A2" w:rsidRDefault="006071A2">
      <w:pPr>
        <w:pStyle w:val="ConsPlusNormal"/>
        <w:jc w:val="both"/>
      </w:pPr>
      <w:r>
        <w:t xml:space="preserve">(в ред. </w:t>
      </w:r>
      <w:hyperlink r:id="rId181">
        <w:r>
          <w:rPr>
            <w:color w:val="0000FF"/>
          </w:rPr>
          <w:t>Приказа</w:t>
        </w:r>
      </w:hyperlink>
      <w:r>
        <w:t xml:space="preserve"> Минэкономразвития России от 07.09.2020 N 573)</w:t>
      </w:r>
    </w:p>
    <w:p w:rsidR="006071A2" w:rsidRDefault="006071A2">
      <w:pPr>
        <w:pStyle w:val="ConsPlusNormal"/>
        <w:spacing w:before="220"/>
        <w:ind w:firstLine="540"/>
        <w:jc w:val="both"/>
      </w:pPr>
      <w:r>
        <w:lastRenderedPageBreak/>
        <w:t>ж) копии исковых заявлений о взыскании задолженности с субъекта МСП, физического лица, применяющего специальный налоговый режим "Налог на профессиональный доход", и (или) организации инфраструктуры поддержки,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rsidR="006071A2" w:rsidRDefault="006071A2">
      <w:pPr>
        <w:pStyle w:val="ConsPlusNormal"/>
        <w:jc w:val="both"/>
      </w:pPr>
      <w:r>
        <w:t xml:space="preserve">(в ред. Приказов Минэкономразвития России от 06.12.2017 </w:t>
      </w:r>
      <w:hyperlink r:id="rId182">
        <w:r>
          <w:rPr>
            <w:color w:val="0000FF"/>
          </w:rPr>
          <w:t>N 651</w:t>
        </w:r>
      </w:hyperlink>
      <w:r>
        <w:t xml:space="preserve">, от 07.09.2020 </w:t>
      </w:r>
      <w:hyperlink r:id="rId183">
        <w:r>
          <w:rPr>
            <w:color w:val="0000FF"/>
          </w:rPr>
          <w:t>N 573</w:t>
        </w:r>
      </w:hyperlink>
      <w:r>
        <w:t>)</w:t>
      </w:r>
    </w:p>
    <w:p w:rsidR="006071A2" w:rsidRDefault="006071A2">
      <w:pPr>
        <w:pStyle w:val="ConsPlusNormal"/>
        <w:spacing w:before="220"/>
        <w:ind w:firstLine="540"/>
        <w:jc w:val="both"/>
      </w:pPr>
      <w:bookmarkStart w:id="21" w:name="P444"/>
      <w:bookmarkEnd w:id="21"/>
      <w:r>
        <w:t xml:space="preserve">13.2.1. Типовая форма независимой гарантии, используемой в целях обеспечения заявки, исполнения контракта (договора), гарантийных обязательств, а также форма требования об уплате денежной суммы по независимой гарантии заказчику (далее - требование заказчика) и перечень документов, представляемых заказчиком РГО одновременно с требованием заказчика, устанавливаются в соответствии с </w:t>
      </w:r>
      <w:hyperlink r:id="rId184">
        <w:r>
          <w:rPr>
            <w:color w:val="0000FF"/>
          </w:rPr>
          <w:t>частью 8.2 статьи 45</w:t>
        </w:r>
      </w:hyperlink>
      <w:r>
        <w:t xml:space="preserve"> Закона о контрактной системе (Собрание законодательства Российской Федерации, 2013, N 14, ст. 1652; 2022, N 16, ст. 2611) и </w:t>
      </w:r>
      <w:hyperlink r:id="rId185">
        <w:r>
          <w:rPr>
            <w:color w:val="0000FF"/>
          </w:rPr>
          <w:t>частью 32 статьи 3.4</w:t>
        </w:r>
      </w:hyperlink>
      <w:r>
        <w:t xml:space="preserve"> Закона о закупках (Собрание законодательства Российской Федерации, 2011, N 30, ст. 4571; 2022, N 16, ст. 2611).</w:t>
      </w:r>
    </w:p>
    <w:p w:rsidR="006071A2" w:rsidRDefault="006071A2">
      <w:pPr>
        <w:pStyle w:val="ConsPlusNormal"/>
        <w:jc w:val="both"/>
      </w:pPr>
      <w:r>
        <w:t xml:space="preserve">(п. 13.2.1 в ред. </w:t>
      </w:r>
      <w:hyperlink r:id="rId186">
        <w:r>
          <w:rPr>
            <w:color w:val="0000FF"/>
          </w:rPr>
          <w:t>Приказа</w:t>
        </w:r>
      </w:hyperlink>
      <w:r>
        <w:t xml:space="preserve"> Минэкономразвития России от 31.10.2022 N 591)</w:t>
      </w:r>
    </w:p>
    <w:p w:rsidR="006071A2" w:rsidRDefault="006071A2">
      <w:pPr>
        <w:pStyle w:val="ConsPlusNormal"/>
        <w:spacing w:before="220"/>
        <w:ind w:firstLine="540"/>
        <w:jc w:val="both"/>
      </w:pPr>
      <w:r>
        <w:t>13.3. Документы, представляемые с требованием финансовой организации или требованием заказчика к РГО, должны быть подписаны уполномоченным лицом и скреплены печатью финансовой организации или заказчика (при наличии).</w:t>
      </w:r>
    </w:p>
    <w:p w:rsidR="006071A2" w:rsidRDefault="006071A2">
      <w:pPr>
        <w:pStyle w:val="ConsPlusNormal"/>
        <w:jc w:val="both"/>
      </w:pPr>
      <w:r>
        <w:t xml:space="preserve">(п. 13.3 в ред. </w:t>
      </w:r>
      <w:hyperlink r:id="rId187">
        <w:r>
          <w:rPr>
            <w:color w:val="0000FF"/>
          </w:rPr>
          <w:t>Приказа</w:t>
        </w:r>
      </w:hyperlink>
      <w:r>
        <w:t xml:space="preserve"> Минэкономразвития России от 06.12.2017 N 651)</w:t>
      </w:r>
    </w:p>
    <w:p w:rsidR="006071A2" w:rsidRDefault="006071A2">
      <w:pPr>
        <w:pStyle w:val="ConsPlusNormal"/>
        <w:spacing w:before="220"/>
        <w:ind w:firstLine="540"/>
        <w:jc w:val="both"/>
      </w:pPr>
      <w:r>
        <w:t xml:space="preserve">13.4. РГО обязана в срок, не превышающий 15 (пятнадцати) рабочих дней с даты получения требования финансовой организации, а также документов и информации, указанных в </w:t>
      </w:r>
      <w:hyperlink w:anchor="P408">
        <w:r>
          <w:rPr>
            <w:color w:val="0000FF"/>
          </w:rPr>
          <w:t>пункте 13.2</w:t>
        </w:r>
      </w:hyperlink>
      <w:r>
        <w:t xml:space="preserve"> настоящих Требований, рассмотреть их и уведомить финансовую организацию о принятом решении, при этом в случае наличия возражений РГО направляет в финансовую организацию письмо с указанием всех имеющихся возражений.</w:t>
      </w:r>
    </w:p>
    <w:p w:rsidR="006071A2" w:rsidRDefault="006071A2">
      <w:pPr>
        <w:pStyle w:val="ConsPlusNormal"/>
        <w:spacing w:before="220"/>
        <w:ind w:firstLine="540"/>
        <w:jc w:val="both"/>
      </w:pPr>
      <w:r>
        <w:t>При отсутствии возражений РГО в срок не позднее 30 (тридцати) календарных дней с даты предъявления требования финансовой организации перечисляет денежные средства на счет финансовой организации.</w:t>
      </w:r>
    </w:p>
    <w:p w:rsidR="006071A2" w:rsidRDefault="006071A2">
      <w:pPr>
        <w:pStyle w:val="ConsPlusNormal"/>
        <w:jc w:val="both"/>
      </w:pPr>
      <w:r>
        <w:t xml:space="preserve">(п. 13.4 в ред. </w:t>
      </w:r>
      <w:hyperlink r:id="rId188">
        <w:r>
          <w:rPr>
            <w:color w:val="0000FF"/>
          </w:rPr>
          <w:t>Приказа</w:t>
        </w:r>
      </w:hyperlink>
      <w:r>
        <w:t xml:space="preserve"> Минэкономразвития России от 31.10.2022 N 591)</w:t>
      </w:r>
    </w:p>
    <w:p w:rsidR="006071A2" w:rsidRDefault="006071A2">
      <w:pPr>
        <w:pStyle w:val="ConsPlusNormal"/>
        <w:spacing w:before="220"/>
        <w:ind w:firstLine="540"/>
        <w:jc w:val="both"/>
      </w:pPr>
      <w:r>
        <w:t xml:space="preserve">13.4.1. РГО обязана в срок, не превышающий 5 (пяти) дней со дня, следующего за днем получения требования заказчика, а также документов и информации, указанных в </w:t>
      </w:r>
      <w:hyperlink w:anchor="P444">
        <w:r>
          <w:rPr>
            <w:color w:val="0000FF"/>
          </w:rPr>
          <w:t>пункте 13.2.1</w:t>
        </w:r>
      </w:hyperlink>
      <w:r>
        <w:t xml:space="preserve"> настоящих Требований, рассмотреть их и уведомить заказчика о принятом решении, при этом в случае наличия возражений РГО направляет заказчику письмо с указанием всех имеющихся возражений.</w:t>
      </w:r>
    </w:p>
    <w:p w:rsidR="006071A2" w:rsidRDefault="006071A2">
      <w:pPr>
        <w:pStyle w:val="ConsPlusNormal"/>
        <w:spacing w:before="220"/>
        <w:ind w:firstLine="540"/>
        <w:jc w:val="both"/>
      </w:pPr>
      <w:r>
        <w:t>При отсутствии оснований для отказа в удовлетворении требования заказчика РГО обязана уплатить заказчику денежные средства не позднее 10 (десяти) рабочих дней со дня, следующего за днем получения РГО требования заказчика, на счет заказчика.</w:t>
      </w:r>
    </w:p>
    <w:p w:rsidR="006071A2" w:rsidRDefault="006071A2">
      <w:pPr>
        <w:pStyle w:val="ConsPlusNormal"/>
        <w:jc w:val="both"/>
      </w:pPr>
      <w:r>
        <w:t xml:space="preserve">(п. 13.4.1 введен </w:t>
      </w:r>
      <w:hyperlink r:id="rId189">
        <w:r>
          <w:rPr>
            <w:color w:val="0000FF"/>
          </w:rPr>
          <w:t>Приказом</w:t>
        </w:r>
      </w:hyperlink>
      <w:r>
        <w:t xml:space="preserve"> Минэкономразвития России от 31.10.2022 N 591)</w:t>
      </w:r>
    </w:p>
    <w:p w:rsidR="006071A2" w:rsidRDefault="006071A2">
      <w:pPr>
        <w:pStyle w:val="ConsPlusNormal"/>
        <w:spacing w:before="220"/>
        <w:ind w:firstLine="540"/>
        <w:jc w:val="both"/>
      </w:pPr>
      <w:r>
        <w:t>13.5. Обязательства РГО считаются исполненными надлежащим образом с момента зачисления денежных средств на счет финансовой организации или заказчика.</w:t>
      </w:r>
    </w:p>
    <w:p w:rsidR="006071A2" w:rsidRDefault="006071A2">
      <w:pPr>
        <w:pStyle w:val="ConsPlusNormal"/>
        <w:jc w:val="both"/>
      </w:pPr>
      <w:r>
        <w:t xml:space="preserve">(в ред. </w:t>
      </w:r>
      <w:hyperlink r:id="rId190">
        <w:r>
          <w:rPr>
            <w:color w:val="0000FF"/>
          </w:rPr>
          <w:t>Приказа</w:t>
        </w:r>
      </w:hyperlink>
      <w:r>
        <w:t xml:space="preserve"> Минэкономразвития России от 06.12.2017 N 651)</w:t>
      </w:r>
    </w:p>
    <w:p w:rsidR="006071A2" w:rsidRDefault="006071A2">
      <w:pPr>
        <w:pStyle w:val="ConsPlusNormal"/>
        <w:jc w:val="both"/>
      </w:pPr>
    </w:p>
    <w:p w:rsidR="006071A2" w:rsidRDefault="006071A2">
      <w:pPr>
        <w:pStyle w:val="ConsPlusTitle"/>
        <w:jc w:val="center"/>
        <w:outlineLvl w:val="1"/>
      </w:pPr>
      <w:r>
        <w:t>XIV. Иные требования, связанные с деятельностью РГО</w:t>
      </w:r>
    </w:p>
    <w:p w:rsidR="006071A2" w:rsidRDefault="006071A2">
      <w:pPr>
        <w:pStyle w:val="ConsPlusNormal"/>
        <w:jc w:val="both"/>
      </w:pPr>
    </w:p>
    <w:p w:rsidR="006071A2" w:rsidRDefault="006071A2">
      <w:pPr>
        <w:pStyle w:val="ConsPlusNormal"/>
        <w:ind w:firstLine="540"/>
        <w:jc w:val="both"/>
      </w:pPr>
      <w:r>
        <w:t>14.1. РГО представляет информацию о текущей деятельности и в целях ранжирования в автоматизированную информационную систему "Мониторинг МСП" (http://monitoring.corpmsp.ru).</w:t>
      </w:r>
    </w:p>
    <w:p w:rsidR="006071A2" w:rsidRDefault="006071A2">
      <w:pPr>
        <w:pStyle w:val="ConsPlusNormal"/>
        <w:jc w:val="both"/>
      </w:pPr>
      <w:r>
        <w:lastRenderedPageBreak/>
        <w:t xml:space="preserve">(в ред. Приказов Минэкономразвития России от 06.12.2017 </w:t>
      </w:r>
      <w:hyperlink r:id="rId191">
        <w:r>
          <w:rPr>
            <w:color w:val="0000FF"/>
          </w:rPr>
          <w:t>N 651</w:t>
        </w:r>
      </w:hyperlink>
      <w:r>
        <w:t xml:space="preserve">, от 07.09.2020 </w:t>
      </w:r>
      <w:hyperlink r:id="rId192">
        <w:r>
          <w:rPr>
            <w:color w:val="0000FF"/>
          </w:rPr>
          <w:t>N 573</w:t>
        </w:r>
      </w:hyperlink>
      <w:r>
        <w:t xml:space="preserve">, от 31.10.2022 </w:t>
      </w:r>
      <w:hyperlink r:id="rId193">
        <w:r>
          <w:rPr>
            <w:color w:val="0000FF"/>
          </w:rPr>
          <w:t>N 591</w:t>
        </w:r>
      </w:hyperlink>
      <w:r>
        <w:t>)</w:t>
      </w:r>
    </w:p>
    <w:p w:rsidR="006071A2" w:rsidRDefault="006071A2">
      <w:pPr>
        <w:pStyle w:val="ConsPlusNormal"/>
        <w:spacing w:before="220"/>
        <w:ind w:firstLine="540"/>
        <w:jc w:val="both"/>
      </w:pPr>
      <w:r>
        <w:t xml:space="preserve">14.2. Утратил силу. - </w:t>
      </w:r>
      <w:hyperlink r:id="rId194">
        <w:r>
          <w:rPr>
            <w:color w:val="0000FF"/>
          </w:rPr>
          <w:t>Приказ</w:t>
        </w:r>
      </w:hyperlink>
      <w:r>
        <w:t xml:space="preserve"> Минэкономразвития России от 06.12.2017 N 651.</w:t>
      </w:r>
    </w:p>
    <w:p w:rsidR="006071A2" w:rsidRDefault="006071A2">
      <w:pPr>
        <w:pStyle w:val="ConsPlusNormal"/>
        <w:spacing w:before="220"/>
        <w:ind w:firstLine="540"/>
        <w:jc w:val="both"/>
      </w:pPr>
      <w:r>
        <w:t>14.3. РГО по запросу Минэкономразвития России предоставляет информацию относительно исполнения РГО положений Требований, своего финансового положения и текущей деятельности, на указанную в таком запросе отчетную дату.</w:t>
      </w:r>
    </w:p>
    <w:p w:rsidR="006071A2" w:rsidRDefault="006071A2">
      <w:pPr>
        <w:pStyle w:val="ConsPlusNormal"/>
        <w:jc w:val="both"/>
      </w:pPr>
    </w:p>
    <w:p w:rsidR="006071A2" w:rsidRDefault="006071A2">
      <w:pPr>
        <w:pStyle w:val="ConsPlusNormal"/>
        <w:jc w:val="both"/>
      </w:pPr>
    </w:p>
    <w:p w:rsidR="006071A2" w:rsidRDefault="006071A2">
      <w:pPr>
        <w:pStyle w:val="ConsPlusNormal"/>
        <w:jc w:val="both"/>
      </w:pPr>
    </w:p>
    <w:p w:rsidR="006071A2" w:rsidRDefault="006071A2">
      <w:pPr>
        <w:pStyle w:val="ConsPlusNormal"/>
        <w:jc w:val="both"/>
      </w:pPr>
    </w:p>
    <w:p w:rsidR="006071A2" w:rsidRDefault="006071A2">
      <w:pPr>
        <w:pStyle w:val="ConsPlusNormal"/>
        <w:jc w:val="both"/>
      </w:pPr>
    </w:p>
    <w:p w:rsidR="006071A2" w:rsidRDefault="006071A2">
      <w:pPr>
        <w:pStyle w:val="ConsPlusNormal"/>
        <w:jc w:val="right"/>
        <w:outlineLvl w:val="1"/>
      </w:pPr>
      <w:r>
        <w:t>Приложение N 1</w:t>
      </w:r>
    </w:p>
    <w:p w:rsidR="006071A2" w:rsidRDefault="006071A2">
      <w:pPr>
        <w:pStyle w:val="ConsPlusNormal"/>
        <w:jc w:val="right"/>
      </w:pPr>
      <w:r>
        <w:t>к Требованиям, утвержденным приказом</w:t>
      </w:r>
    </w:p>
    <w:p w:rsidR="006071A2" w:rsidRDefault="006071A2">
      <w:pPr>
        <w:pStyle w:val="ConsPlusNormal"/>
        <w:jc w:val="right"/>
      </w:pPr>
      <w:r>
        <w:t>Минэкономразвития России</w:t>
      </w:r>
    </w:p>
    <w:p w:rsidR="006071A2" w:rsidRDefault="006071A2">
      <w:pPr>
        <w:pStyle w:val="ConsPlusNormal"/>
        <w:jc w:val="right"/>
      </w:pPr>
      <w:r>
        <w:t>от 28 ноября 2016 г. N 763</w:t>
      </w:r>
    </w:p>
    <w:p w:rsidR="006071A2" w:rsidRDefault="006071A2">
      <w:pPr>
        <w:pStyle w:val="ConsPlusNormal"/>
        <w:jc w:val="both"/>
      </w:pPr>
    </w:p>
    <w:p w:rsidR="006071A2" w:rsidRDefault="006071A2">
      <w:pPr>
        <w:pStyle w:val="ConsPlusTitle"/>
        <w:jc w:val="center"/>
      </w:pPr>
      <w:bookmarkStart w:id="22" w:name="P473"/>
      <w:bookmarkEnd w:id="22"/>
      <w:r>
        <w:t>ФОРМУЛА</w:t>
      </w:r>
    </w:p>
    <w:p w:rsidR="006071A2" w:rsidRDefault="006071A2">
      <w:pPr>
        <w:pStyle w:val="ConsPlusTitle"/>
        <w:jc w:val="center"/>
      </w:pPr>
      <w:r>
        <w:t>РАСЧЕТА РЕЗУЛЬТАТА ОТ ОПЕРАЦИОННОЙ И ФИНАНСОВОЙ</w:t>
      </w:r>
    </w:p>
    <w:p w:rsidR="006071A2" w:rsidRDefault="006071A2">
      <w:pPr>
        <w:pStyle w:val="ConsPlusTitle"/>
        <w:jc w:val="center"/>
      </w:pPr>
      <w:r>
        <w:t>ДЕЯТЕЛЬНОСТИ ЗА ГОД ПО ОСНОВНОМУ ВИДУ ДЕЯТЕЛЬНОСТИ РГО</w:t>
      </w:r>
    </w:p>
    <w:p w:rsidR="006071A2" w:rsidRDefault="006071A2">
      <w:pPr>
        <w:pStyle w:val="ConsPlusNormal"/>
        <w:jc w:val="both"/>
      </w:pPr>
    </w:p>
    <w:p w:rsidR="006071A2" w:rsidRDefault="006071A2">
      <w:pPr>
        <w:pStyle w:val="ConsPlusNormal"/>
        <w:ind w:firstLine="540"/>
        <w:jc w:val="both"/>
      </w:pPr>
      <w:r>
        <w:t>Результат от операционной и финансовой деятельности за год по основному виду деятельности РГО рассчитывается по формуле:</w:t>
      </w:r>
    </w:p>
    <w:p w:rsidR="006071A2" w:rsidRDefault="006071A2">
      <w:pPr>
        <w:pStyle w:val="ConsPlusNormal"/>
        <w:jc w:val="both"/>
      </w:pPr>
    </w:p>
    <w:p w:rsidR="006071A2" w:rsidRDefault="006071A2">
      <w:pPr>
        <w:pStyle w:val="ConsPlusNormal"/>
        <w:ind w:firstLine="540"/>
        <w:jc w:val="both"/>
      </w:pPr>
      <w:r>
        <w:t>Р = ДР + ДП + ПД - РН - ОР - В,</w:t>
      </w:r>
    </w:p>
    <w:p w:rsidR="006071A2" w:rsidRDefault="006071A2">
      <w:pPr>
        <w:pStyle w:val="ConsPlusNormal"/>
        <w:jc w:val="both"/>
      </w:pPr>
    </w:p>
    <w:p w:rsidR="006071A2" w:rsidRDefault="006071A2">
      <w:pPr>
        <w:pStyle w:val="ConsPlusNormal"/>
        <w:ind w:firstLine="540"/>
        <w:jc w:val="both"/>
      </w:pPr>
      <w:r>
        <w:t>где:</w:t>
      </w:r>
    </w:p>
    <w:p w:rsidR="006071A2" w:rsidRDefault="006071A2">
      <w:pPr>
        <w:pStyle w:val="ConsPlusNormal"/>
        <w:spacing w:before="220"/>
        <w:ind w:firstLine="540"/>
        <w:jc w:val="both"/>
      </w:pPr>
      <w:r>
        <w:t>Р - результат от операционной и финансовой деятельности за год;</w:t>
      </w:r>
    </w:p>
    <w:p w:rsidR="006071A2" w:rsidRDefault="006071A2">
      <w:pPr>
        <w:pStyle w:val="ConsPlusNormal"/>
        <w:spacing w:before="220"/>
        <w:ind w:firstLine="540"/>
        <w:jc w:val="both"/>
      </w:pPr>
      <w:r>
        <w:t>ДР - доход от размещения временно свободных денежных средств за год;</w:t>
      </w:r>
    </w:p>
    <w:p w:rsidR="006071A2" w:rsidRDefault="006071A2">
      <w:pPr>
        <w:pStyle w:val="ConsPlusNormal"/>
        <w:spacing w:before="220"/>
        <w:ind w:firstLine="540"/>
        <w:jc w:val="both"/>
      </w:pPr>
      <w:r>
        <w:t>ДП - доход за предоставление поручительств и (или) независимых гарантий за год;</w:t>
      </w:r>
    </w:p>
    <w:p w:rsidR="006071A2" w:rsidRDefault="006071A2">
      <w:pPr>
        <w:pStyle w:val="ConsPlusNormal"/>
        <w:spacing w:before="220"/>
        <w:ind w:firstLine="540"/>
        <w:jc w:val="both"/>
      </w:pPr>
      <w:r>
        <w:t>ПД - прочие доходы от основного вида деятельности;</w:t>
      </w:r>
    </w:p>
    <w:p w:rsidR="006071A2" w:rsidRDefault="006071A2">
      <w:pPr>
        <w:pStyle w:val="ConsPlusNormal"/>
        <w:spacing w:before="220"/>
        <w:ind w:firstLine="540"/>
        <w:jc w:val="both"/>
      </w:pPr>
      <w:r>
        <w:t>РН - расход, связанный с уплатой соответствующих налогов, связанных с получением доходов от размещения временно свободных денежных средств и предоставления поручительств и (или) независимых гарантий;</w:t>
      </w:r>
    </w:p>
    <w:p w:rsidR="006071A2" w:rsidRDefault="006071A2">
      <w:pPr>
        <w:pStyle w:val="ConsPlusNormal"/>
        <w:spacing w:before="220"/>
        <w:ind w:firstLine="540"/>
        <w:jc w:val="both"/>
      </w:pPr>
      <w:r>
        <w:t>ОР - операционные расходы;</w:t>
      </w:r>
    </w:p>
    <w:p w:rsidR="006071A2" w:rsidRDefault="006071A2">
      <w:pPr>
        <w:pStyle w:val="ConsPlusNormal"/>
        <w:spacing w:before="220"/>
        <w:ind w:firstLine="540"/>
        <w:jc w:val="both"/>
      </w:pPr>
      <w:r>
        <w:t>В - выплаты по поручительствам и (или) независимым гарантиям.</w:t>
      </w:r>
    </w:p>
    <w:p w:rsidR="006071A2" w:rsidRDefault="006071A2">
      <w:pPr>
        <w:pStyle w:val="ConsPlusNormal"/>
        <w:jc w:val="both"/>
      </w:pPr>
    </w:p>
    <w:p w:rsidR="006071A2" w:rsidRDefault="006071A2">
      <w:pPr>
        <w:pStyle w:val="ConsPlusNormal"/>
        <w:jc w:val="both"/>
      </w:pPr>
    </w:p>
    <w:p w:rsidR="006071A2" w:rsidRDefault="006071A2">
      <w:pPr>
        <w:pStyle w:val="ConsPlusNormal"/>
        <w:jc w:val="both"/>
      </w:pPr>
    </w:p>
    <w:p w:rsidR="006071A2" w:rsidRDefault="006071A2">
      <w:pPr>
        <w:pStyle w:val="ConsPlusNormal"/>
        <w:jc w:val="both"/>
      </w:pPr>
    </w:p>
    <w:p w:rsidR="006071A2" w:rsidRDefault="006071A2">
      <w:pPr>
        <w:pStyle w:val="ConsPlusNormal"/>
        <w:jc w:val="both"/>
      </w:pPr>
    </w:p>
    <w:p w:rsidR="006071A2" w:rsidRDefault="006071A2">
      <w:pPr>
        <w:pStyle w:val="ConsPlusNormal"/>
        <w:jc w:val="right"/>
        <w:outlineLvl w:val="1"/>
      </w:pPr>
      <w:r>
        <w:t>Приложение N 2</w:t>
      </w:r>
    </w:p>
    <w:p w:rsidR="006071A2" w:rsidRDefault="006071A2">
      <w:pPr>
        <w:pStyle w:val="ConsPlusNormal"/>
        <w:jc w:val="right"/>
      </w:pPr>
      <w:r>
        <w:t>к Требованиям, утвержденным приказом</w:t>
      </w:r>
    </w:p>
    <w:p w:rsidR="006071A2" w:rsidRDefault="006071A2">
      <w:pPr>
        <w:pStyle w:val="ConsPlusNormal"/>
        <w:jc w:val="right"/>
      </w:pPr>
      <w:r>
        <w:t>Минэкономразвития России</w:t>
      </w:r>
    </w:p>
    <w:p w:rsidR="006071A2" w:rsidRDefault="006071A2">
      <w:pPr>
        <w:pStyle w:val="ConsPlusNormal"/>
        <w:jc w:val="right"/>
      </w:pPr>
      <w:r>
        <w:t>от 28 ноября 2016 г. N 763</w:t>
      </w:r>
    </w:p>
    <w:p w:rsidR="006071A2" w:rsidRDefault="006071A2">
      <w:pPr>
        <w:pStyle w:val="ConsPlusNormal"/>
        <w:jc w:val="both"/>
      </w:pPr>
    </w:p>
    <w:p w:rsidR="006071A2" w:rsidRDefault="006071A2">
      <w:pPr>
        <w:pStyle w:val="ConsPlusTitle"/>
        <w:jc w:val="center"/>
      </w:pPr>
      <w:bookmarkStart w:id="23" w:name="P499"/>
      <w:bookmarkEnd w:id="23"/>
      <w:r>
        <w:t>ФОРМУЛА</w:t>
      </w:r>
    </w:p>
    <w:p w:rsidR="006071A2" w:rsidRDefault="006071A2">
      <w:pPr>
        <w:pStyle w:val="ConsPlusTitle"/>
        <w:jc w:val="center"/>
      </w:pPr>
      <w:r>
        <w:lastRenderedPageBreak/>
        <w:t>ПОДСЧЕТА ОПЕРАЦИОННОГО ЛИМИТА РГО НА ВНОВЬ ПРИНЯТЫЕ</w:t>
      </w:r>
    </w:p>
    <w:p w:rsidR="006071A2" w:rsidRDefault="006071A2">
      <w:pPr>
        <w:pStyle w:val="ConsPlusTitle"/>
        <w:jc w:val="center"/>
      </w:pPr>
      <w:r>
        <w:t>УСЛОВНЫЕ ОБЯЗАТЕЛЬСТВА НА ГОД</w:t>
      </w:r>
    </w:p>
    <w:p w:rsidR="006071A2" w:rsidRDefault="006071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71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1A2" w:rsidRDefault="006071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1A2" w:rsidRDefault="006071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1A2" w:rsidRDefault="006071A2">
            <w:pPr>
              <w:pStyle w:val="ConsPlusNormal"/>
              <w:jc w:val="center"/>
            </w:pPr>
            <w:r>
              <w:rPr>
                <w:color w:val="392C69"/>
              </w:rPr>
              <w:t>Список изменяющих документов</w:t>
            </w:r>
          </w:p>
          <w:p w:rsidR="006071A2" w:rsidRDefault="006071A2">
            <w:pPr>
              <w:pStyle w:val="ConsPlusNormal"/>
              <w:jc w:val="center"/>
            </w:pPr>
            <w:r>
              <w:rPr>
                <w:color w:val="392C69"/>
              </w:rPr>
              <w:t xml:space="preserve">(в ред. </w:t>
            </w:r>
            <w:hyperlink r:id="rId195">
              <w:r>
                <w:rPr>
                  <w:color w:val="0000FF"/>
                </w:rPr>
                <w:t>Приказа</w:t>
              </w:r>
            </w:hyperlink>
            <w:r>
              <w:rPr>
                <w:color w:val="392C69"/>
              </w:rPr>
              <w:t xml:space="preserve"> Минэкономразвития России от 06.12.2017 N 651)</w:t>
            </w:r>
          </w:p>
        </w:tc>
        <w:tc>
          <w:tcPr>
            <w:tcW w:w="113" w:type="dxa"/>
            <w:tcBorders>
              <w:top w:val="nil"/>
              <w:left w:val="nil"/>
              <w:bottom w:val="nil"/>
              <w:right w:val="nil"/>
            </w:tcBorders>
            <w:shd w:val="clear" w:color="auto" w:fill="F4F3F8"/>
            <w:tcMar>
              <w:top w:w="0" w:type="dxa"/>
              <w:left w:w="0" w:type="dxa"/>
              <w:bottom w:w="0" w:type="dxa"/>
              <w:right w:w="0" w:type="dxa"/>
            </w:tcMar>
          </w:tcPr>
          <w:p w:rsidR="006071A2" w:rsidRDefault="006071A2">
            <w:pPr>
              <w:pStyle w:val="ConsPlusNormal"/>
            </w:pPr>
          </w:p>
        </w:tc>
      </w:tr>
    </w:tbl>
    <w:p w:rsidR="006071A2" w:rsidRDefault="006071A2">
      <w:pPr>
        <w:pStyle w:val="ConsPlusNormal"/>
        <w:jc w:val="both"/>
      </w:pPr>
    </w:p>
    <w:p w:rsidR="006071A2" w:rsidRDefault="006071A2">
      <w:pPr>
        <w:pStyle w:val="ConsPlusNormal"/>
        <w:ind w:firstLine="540"/>
        <w:jc w:val="both"/>
      </w:pPr>
      <w:r>
        <w:t>Операционный лимит на вновь принятые условные обязательства на следующий год рассчитывается по формуле:</w:t>
      </w:r>
    </w:p>
    <w:p w:rsidR="006071A2" w:rsidRDefault="006071A2">
      <w:pPr>
        <w:pStyle w:val="ConsPlusNormal"/>
        <w:jc w:val="both"/>
      </w:pPr>
    </w:p>
    <w:p w:rsidR="006071A2" w:rsidRDefault="006071A2">
      <w:pPr>
        <w:pStyle w:val="ConsPlusNormal"/>
        <w:ind w:firstLine="540"/>
        <w:jc w:val="both"/>
      </w:pPr>
      <w:r>
        <w:rPr>
          <w:noProof/>
          <w:position w:val="-23"/>
        </w:rPr>
        <w:drawing>
          <wp:inline distT="0" distB="0" distL="0" distR="0">
            <wp:extent cx="2053590" cy="431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2053590" cy="431800"/>
                    </a:xfrm>
                    <a:prstGeom prst="rect">
                      <a:avLst/>
                    </a:prstGeom>
                    <a:noFill/>
                    <a:ln>
                      <a:noFill/>
                    </a:ln>
                  </pic:spPr>
                </pic:pic>
              </a:graphicData>
            </a:graphic>
          </wp:inline>
        </w:drawing>
      </w:r>
      <w:r>
        <w:t>,</w:t>
      </w:r>
    </w:p>
    <w:p w:rsidR="006071A2" w:rsidRDefault="006071A2">
      <w:pPr>
        <w:pStyle w:val="ConsPlusNormal"/>
        <w:jc w:val="both"/>
      </w:pPr>
    </w:p>
    <w:p w:rsidR="006071A2" w:rsidRDefault="006071A2">
      <w:pPr>
        <w:pStyle w:val="ConsPlusNormal"/>
        <w:ind w:firstLine="540"/>
        <w:jc w:val="both"/>
      </w:pPr>
      <w:r>
        <w:t>где:</w:t>
      </w:r>
    </w:p>
    <w:p w:rsidR="006071A2" w:rsidRDefault="006071A2">
      <w:pPr>
        <w:pStyle w:val="ConsPlusNormal"/>
        <w:spacing w:before="220"/>
        <w:ind w:firstLine="540"/>
        <w:jc w:val="both"/>
      </w:pPr>
      <w:r>
        <w:t>Л - операционный лимит на вновь принятые условные обязательства на год в рублях;</w:t>
      </w:r>
    </w:p>
    <w:p w:rsidR="006071A2" w:rsidRDefault="006071A2">
      <w:pPr>
        <w:pStyle w:val="ConsPlusNormal"/>
        <w:spacing w:before="220"/>
        <w:ind w:firstLine="540"/>
        <w:jc w:val="both"/>
      </w:pPr>
      <w:r>
        <w:t>Д - планируемый на следующий год доход от размещения временно свободных средств РГО и доход от предоставления поручительств и (или) независимых гарантий за вычетом операционных расходов за указанный период (включая налоговые выплаты) в рублях;</w:t>
      </w:r>
    </w:p>
    <w:p w:rsidR="006071A2" w:rsidRDefault="006071A2">
      <w:pPr>
        <w:pStyle w:val="ConsPlusNormal"/>
        <w:spacing w:before="220"/>
        <w:ind w:firstLine="540"/>
        <w:jc w:val="both"/>
      </w:pPr>
      <w:r>
        <w:rPr>
          <w:noProof/>
          <w:position w:val="-3"/>
        </w:rPr>
        <w:drawing>
          <wp:inline distT="0" distB="0" distL="0" distR="0">
            <wp:extent cx="279400" cy="1809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279400" cy="180975"/>
                    </a:xfrm>
                    <a:prstGeom prst="rect">
                      <a:avLst/>
                    </a:prstGeom>
                    <a:noFill/>
                    <a:ln>
                      <a:noFill/>
                    </a:ln>
                  </pic:spPr>
                </pic:pic>
              </a:graphicData>
            </a:graphic>
          </wp:inline>
        </w:drawing>
      </w:r>
      <w:r>
        <w:t xml:space="preserve"> - прирост капитала с момента создания РГО в части, которая может быть направлена на выплаты по поручительствам и (или) независимым гарантиям согласно нормативным документам РГО в рублях;</w:t>
      </w:r>
    </w:p>
    <w:p w:rsidR="006071A2" w:rsidRDefault="006071A2">
      <w:pPr>
        <w:pStyle w:val="ConsPlusNormal"/>
        <w:spacing w:before="220"/>
        <w:ind w:firstLine="540"/>
        <w:jc w:val="both"/>
      </w:pPr>
      <w:r>
        <w:t>В - ожидаемые выплаты по действующим на начало года поручительствам и (или) независимым гарантиям за весь оставшийся срок существования таких поручительств и (или) независимых гарантий в рублях;</w:t>
      </w:r>
    </w:p>
    <w:p w:rsidR="006071A2" w:rsidRDefault="006071A2">
      <w:pPr>
        <w:pStyle w:val="ConsPlusNormal"/>
        <w:spacing w:before="220"/>
        <w:ind w:firstLine="540"/>
        <w:jc w:val="both"/>
      </w:pPr>
      <w:r>
        <w:t>П - прогнозный уровень ожидаемых потерь (в процентах) по предоставленным за следующий год поручительствам и (или) независимым гарантиям за весь срок существования таких поручительств и (или) независимых гарантий.</w:t>
      </w:r>
    </w:p>
    <w:p w:rsidR="006071A2" w:rsidRDefault="006071A2">
      <w:pPr>
        <w:pStyle w:val="ConsPlusNormal"/>
        <w:jc w:val="both"/>
      </w:pPr>
      <w:r>
        <w:t xml:space="preserve">(в ред. </w:t>
      </w:r>
      <w:hyperlink r:id="rId198">
        <w:r>
          <w:rPr>
            <w:color w:val="0000FF"/>
          </w:rPr>
          <w:t>Приказа</w:t>
        </w:r>
      </w:hyperlink>
      <w:r>
        <w:t xml:space="preserve"> Минэкономразвития России от 06.12.2017 N 651)</w:t>
      </w:r>
    </w:p>
    <w:p w:rsidR="006071A2" w:rsidRDefault="006071A2">
      <w:pPr>
        <w:pStyle w:val="ConsPlusNormal"/>
        <w:jc w:val="both"/>
      </w:pPr>
    </w:p>
    <w:p w:rsidR="006071A2" w:rsidRDefault="006071A2">
      <w:pPr>
        <w:pStyle w:val="ConsPlusNormal"/>
        <w:jc w:val="both"/>
      </w:pPr>
    </w:p>
    <w:p w:rsidR="006071A2" w:rsidRDefault="006071A2">
      <w:pPr>
        <w:pStyle w:val="ConsPlusNormal"/>
        <w:jc w:val="both"/>
      </w:pPr>
    </w:p>
    <w:p w:rsidR="006071A2" w:rsidRDefault="006071A2">
      <w:pPr>
        <w:pStyle w:val="ConsPlusNormal"/>
        <w:jc w:val="both"/>
      </w:pPr>
    </w:p>
    <w:p w:rsidR="006071A2" w:rsidRDefault="006071A2">
      <w:pPr>
        <w:pStyle w:val="ConsPlusNormal"/>
        <w:jc w:val="both"/>
      </w:pPr>
    </w:p>
    <w:p w:rsidR="006071A2" w:rsidRDefault="006071A2">
      <w:pPr>
        <w:pStyle w:val="ConsPlusNormal"/>
        <w:jc w:val="right"/>
        <w:outlineLvl w:val="1"/>
      </w:pPr>
      <w:r>
        <w:t>Приложение N 3</w:t>
      </w:r>
    </w:p>
    <w:p w:rsidR="006071A2" w:rsidRDefault="006071A2">
      <w:pPr>
        <w:pStyle w:val="ConsPlusNormal"/>
        <w:jc w:val="right"/>
      </w:pPr>
      <w:r>
        <w:t>к требованиям к фондам содействия</w:t>
      </w:r>
    </w:p>
    <w:p w:rsidR="006071A2" w:rsidRDefault="006071A2">
      <w:pPr>
        <w:pStyle w:val="ConsPlusNormal"/>
        <w:jc w:val="right"/>
      </w:pPr>
      <w:r>
        <w:t>кредитованию (гарантийным фондам, фондам</w:t>
      </w:r>
    </w:p>
    <w:p w:rsidR="006071A2" w:rsidRDefault="006071A2">
      <w:pPr>
        <w:pStyle w:val="ConsPlusNormal"/>
        <w:jc w:val="right"/>
      </w:pPr>
      <w:r>
        <w:t>поручительств) и их деятельности,</w:t>
      </w:r>
    </w:p>
    <w:p w:rsidR="006071A2" w:rsidRDefault="006071A2">
      <w:pPr>
        <w:pStyle w:val="ConsPlusNormal"/>
        <w:jc w:val="right"/>
      </w:pPr>
      <w:r>
        <w:t>утвержденным приказом</w:t>
      </w:r>
    </w:p>
    <w:p w:rsidR="006071A2" w:rsidRDefault="006071A2">
      <w:pPr>
        <w:pStyle w:val="ConsPlusNormal"/>
        <w:jc w:val="right"/>
      </w:pPr>
      <w:r>
        <w:t>Минэкономразвития России</w:t>
      </w:r>
    </w:p>
    <w:p w:rsidR="006071A2" w:rsidRDefault="006071A2">
      <w:pPr>
        <w:pStyle w:val="ConsPlusNormal"/>
        <w:jc w:val="right"/>
      </w:pPr>
      <w:r>
        <w:t>от 28 ноября 2016 г. N 763</w:t>
      </w:r>
    </w:p>
    <w:p w:rsidR="006071A2" w:rsidRDefault="006071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71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1A2" w:rsidRDefault="006071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1A2" w:rsidRDefault="006071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1A2" w:rsidRDefault="006071A2">
            <w:pPr>
              <w:pStyle w:val="ConsPlusNormal"/>
              <w:jc w:val="center"/>
            </w:pPr>
            <w:r>
              <w:rPr>
                <w:color w:val="392C69"/>
              </w:rPr>
              <w:t>Список изменяющих документов</w:t>
            </w:r>
          </w:p>
          <w:p w:rsidR="006071A2" w:rsidRDefault="006071A2">
            <w:pPr>
              <w:pStyle w:val="ConsPlusNormal"/>
              <w:jc w:val="center"/>
            </w:pPr>
            <w:r>
              <w:rPr>
                <w:color w:val="392C69"/>
              </w:rPr>
              <w:t xml:space="preserve">(в ред. </w:t>
            </w:r>
            <w:hyperlink r:id="rId199">
              <w:r>
                <w:rPr>
                  <w:color w:val="0000FF"/>
                </w:rPr>
                <w:t>Приказа</w:t>
              </w:r>
            </w:hyperlink>
            <w:r>
              <w:rPr>
                <w:color w:val="392C69"/>
              </w:rPr>
              <w:t xml:space="preserve"> Минэкономразвития России от 24.09.2021 N 564)</w:t>
            </w:r>
          </w:p>
        </w:tc>
        <w:tc>
          <w:tcPr>
            <w:tcW w:w="113" w:type="dxa"/>
            <w:tcBorders>
              <w:top w:val="nil"/>
              <w:left w:val="nil"/>
              <w:bottom w:val="nil"/>
              <w:right w:val="nil"/>
            </w:tcBorders>
            <w:shd w:val="clear" w:color="auto" w:fill="F4F3F8"/>
            <w:tcMar>
              <w:top w:w="0" w:type="dxa"/>
              <w:left w:w="0" w:type="dxa"/>
              <w:bottom w:w="0" w:type="dxa"/>
              <w:right w:w="0" w:type="dxa"/>
            </w:tcMar>
          </w:tcPr>
          <w:p w:rsidR="006071A2" w:rsidRDefault="006071A2">
            <w:pPr>
              <w:pStyle w:val="ConsPlusNormal"/>
            </w:pPr>
          </w:p>
        </w:tc>
      </w:tr>
    </w:tbl>
    <w:p w:rsidR="006071A2" w:rsidRDefault="006071A2">
      <w:pPr>
        <w:pStyle w:val="ConsPlusNormal"/>
        <w:jc w:val="center"/>
      </w:pPr>
    </w:p>
    <w:p w:rsidR="006071A2" w:rsidRDefault="006071A2">
      <w:pPr>
        <w:pStyle w:val="ConsPlusNormal"/>
        <w:jc w:val="right"/>
      </w:pPr>
      <w:r>
        <w:t>(рекомендуемый образец)</w:t>
      </w:r>
    </w:p>
    <w:p w:rsidR="006071A2" w:rsidRDefault="006071A2">
      <w:pPr>
        <w:pStyle w:val="ConsPlusNormal"/>
        <w:jc w:val="right"/>
      </w:pPr>
    </w:p>
    <w:p w:rsidR="006071A2" w:rsidRDefault="006071A2">
      <w:pPr>
        <w:pStyle w:val="ConsPlusNormal"/>
        <w:jc w:val="center"/>
      </w:pPr>
      <w:bookmarkStart w:id="24" w:name="P533"/>
      <w:bookmarkEnd w:id="24"/>
      <w:r>
        <w:t>Справка о целевом использовании кредита (займа)</w:t>
      </w:r>
    </w:p>
    <w:p w:rsidR="006071A2" w:rsidRDefault="006071A2">
      <w:pPr>
        <w:pStyle w:val="ConsPlusNormal"/>
        <w:jc w:val="center"/>
      </w:pPr>
    </w:p>
    <w:p w:rsidR="006071A2" w:rsidRDefault="006071A2">
      <w:pPr>
        <w:pStyle w:val="ConsPlusNormal"/>
        <w:ind w:firstLine="540"/>
        <w:jc w:val="both"/>
      </w:pPr>
      <w:r>
        <w:lastRenderedPageBreak/>
        <w:t xml:space="preserve">Настоящим (кредитная организация/финансовая организация) _____________________ подтверждает, что в соответствии с требованиями Федерального </w:t>
      </w:r>
      <w:hyperlink r:id="rId200">
        <w:r>
          <w:rPr>
            <w:color w:val="0000FF"/>
          </w:rPr>
          <w:t>закона</w:t>
        </w:r>
      </w:hyperlink>
      <w: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2021, N 27, ст. 5179), положениями </w:t>
      </w:r>
      <w:hyperlink r:id="rId201">
        <w:r>
          <w:rPr>
            <w:color w:val="0000FF"/>
          </w:rPr>
          <w:t>статьи 814</w:t>
        </w:r>
      </w:hyperlink>
      <w:r>
        <w:t xml:space="preserve"> Гражданского кодекса Российской Федерации (Собрание законодательства Российской Федерации, 1996, N 5, ст. 410; 2017, N 31, ст. 4761) (кредитной организацией/финансовой организацией) ________________ в полном объеме был осуществлен контроль за целевым использованием денежных средств, предоставленных в соответствии с условиями кредитного договора (договора займа) от ______________ N _____, обеспеченного поручительством (независимой гарантией) (указывается наименование РГО) ________________ от ______________ N _____, сумма денежных средств, поступивших в соответствии с кредитным договором (договором займа), в полном объеме была израсходована заемщиком (указываются фамилия, имя, отчество (последнее - при наличии) на цели, предусмотренные кредитным договором (договором займа).</w:t>
      </w:r>
    </w:p>
    <w:p w:rsidR="006071A2" w:rsidRDefault="006071A2">
      <w:pPr>
        <w:pStyle w:val="ConsPlusNormal"/>
        <w:ind w:firstLine="540"/>
        <w:jc w:val="both"/>
      </w:pPr>
    </w:p>
    <w:p w:rsidR="006071A2" w:rsidRDefault="006071A2">
      <w:pPr>
        <w:pStyle w:val="ConsPlusNormal"/>
        <w:ind w:firstLine="540"/>
        <w:jc w:val="both"/>
      </w:pPr>
      <w:r>
        <w:t>Руководитель кредитной организации/финансовой организации (уполномоченное лицо)</w:t>
      </w:r>
    </w:p>
    <w:p w:rsidR="006071A2" w:rsidRDefault="006071A2">
      <w:pPr>
        <w:pStyle w:val="ConsPlusNormal"/>
        <w:spacing w:before="220"/>
        <w:ind w:firstLine="540"/>
        <w:jc w:val="both"/>
      </w:pPr>
      <w:r>
        <w:t>___________________ (подпись) (фамилия, имя, отчество (последнее - при наличии)</w:t>
      </w:r>
    </w:p>
    <w:p w:rsidR="006071A2" w:rsidRDefault="006071A2">
      <w:pPr>
        <w:pStyle w:val="ConsPlusNormal"/>
        <w:jc w:val="both"/>
      </w:pPr>
    </w:p>
    <w:p w:rsidR="006071A2" w:rsidRDefault="006071A2">
      <w:pPr>
        <w:pStyle w:val="ConsPlusNormal"/>
        <w:jc w:val="both"/>
      </w:pPr>
    </w:p>
    <w:p w:rsidR="006071A2" w:rsidRDefault="006071A2">
      <w:pPr>
        <w:pStyle w:val="ConsPlusNormal"/>
        <w:pBdr>
          <w:bottom w:val="single" w:sz="6" w:space="0" w:color="auto"/>
        </w:pBdr>
        <w:spacing w:before="100" w:after="100"/>
        <w:jc w:val="both"/>
        <w:rPr>
          <w:sz w:val="2"/>
          <w:szCs w:val="2"/>
        </w:rPr>
      </w:pPr>
    </w:p>
    <w:p w:rsidR="00BB0EB9" w:rsidRDefault="00BB0EB9">
      <w:bookmarkStart w:id="25" w:name="_GoBack"/>
      <w:bookmarkEnd w:id="25"/>
    </w:p>
    <w:sectPr w:rsidR="00BB0EB9" w:rsidSect="00C30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1A2"/>
    <w:rsid w:val="006071A2"/>
    <w:rsid w:val="00BB0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965D1-C929-4943-8833-57CE1D37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71A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071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71A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071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71A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071A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71A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71A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8C2BA3A41957E754D9E6C3BF14BC90D4693B14C64419589A5A2CE85E739FE84CE1DF3F990DF6BCD6D60CD2AE23AC281F9832A1242E0050E5DEI" TargetMode="External"/><Relationship Id="rId21" Type="http://schemas.openxmlformats.org/officeDocument/2006/relationships/hyperlink" Target="consultantplus://offline/ref=398C2BA3A41957E754D9E6C3BF14BC90D5683411C74C19589A5A2CE85E739FE84CE1DF3F990DF6BFD9D60CD2AE23AC281F9832A1242E0050E5DEI" TargetMode="External"/><Relationship Id="rId42" Type="http://schemas.openxmlformats.org/officeDocument/2006/relationships/hyperlink" Target="consultantplus://offline/ref=398C2BA3A41957E754D9E6C3BF14BC90D5683411C74C19589A5A2CE85E739FE84CE1DF3F990DF6BEDBD60CD2AE23AC281F9832A1242E0050E5DEI" TargetMode="External"/><Relationship Id="rId63" Type="http://schemas.openxmlformats.org/officeDocument/2006/relationships/hyperlink" Target="consultantplus://offline/ref=398C2BA3A41957E754D9E6C3BF14BC90D5693911C94719589A5A2CE85E739FE84CE1DF3F990DF6BDDDD60CD2AE23AC281F9832A1242E0050E5DEI" TargetMode="External"/><Relationship Id="rId84" Type="http://schemas.openxmlformats.org/officeDocument/2006/relationships/hyperlink" Target="consultantplus://offline/ref=398C2BA3A41957E754D9E6C3BF14BC90D5693911C94719589A5A2CE85E739FE84CE1DF3F990DF6BCD8D60CD2AE23AC281F9832A1242E0050E5DEI" TargetMode="External"/><Relationship Id="rId138" Type="http://schemas.openxmlformats.org/officeDocument/2006/relationships/hyperlink" Target="consultantplus://offline/ref=398C2BA3A41957E754D9E6C3BF14BC90D2623E16C24719589A5A2CE85E739FE84CE1DF3F990DF6BCDDD60CD2AE23AC281F9832A1242E0050E5DEI" TargetMode="External"/><Relationship Id="rId159" Type="http://schemas.openxmlformats.org/officeDocument/2006/relationships/hyperlink" Target="consultantplus://offline/ref=398C2BA3A41957E754D9E6C3BF14BC90D5683411C74C19589A5A2CE85E739FE84CE1DF3F990DF6BDD6D60CD2AE23AC281F9832A1242E0050E5DEI" TargetMode="External"/><Relationship Id="rId170" Type="http://schemas.openxmlformats.org/officeDocument/2006/relationships/hyperlink" Target="consultantplus://offline/ref=398C2BA3A41957E754D9E6C3BF14BC90D5693911C94119589A5A2CE85E739FE84CE1DF3F990DF6B8D6D60CD2AE23AC281F9832A1242E0050E5DEI" TargetMode="External"/><Relationship Id="rId191" Type="http://schemas.openxmlformats.org/officeDocument/2006/relationships/hyperlink" Target="consultantplus://offline/ref=398C2BA3A41957E754D9E6C3BF14BC90D4693B14C64419589A5A2CE85E739FE84CE1DF3F990DF6B7D9D60CD2AE23AC281F9832A1242E0050E5DEI" TargetMode="External"/><Relationship Id="rId107" Type="http://schemas.openxmlformats.org/officeDocument/2006/relationships/hyperlink" Target="consultantplus://offline/ref=398C2BA3A41957E754D9E6C3BF14BC90D5683411C74C19589A5A2CE85E739FE84CE1DF3F990DF6BDDED60CD2AE23AC281F9832A1242E0050E5DEI" TargetMode="External"/><Relationship Id="rId11" Type="http://schemas.openxmlformats.org/officeDocument/2006/relationships/hyperlink" Target="consultantplus://offline/ref=398C2BA3A41957E754D9E6C3BF14BC90D2623E16C24719589A5A2CE85E739FE84CE1DF3F990DF6BFD9D60CD2AE23AC281F9832A1242E0050E5DEI" TargetMode="External"/><Relationship Id="rId32" Type="http://schemas.openxmlformats.org/officeDocument/2006/relationships/hyperlink" Target="consultantplus://offline/ref=398C2BA3A41957E754D9E6C3BF14BC90D5693911C94119589A5A2CE85E739FE84CE1DF3F990DF6BDDCD60CD2AE23AC281F9832A1242E0050E5DEI" TargetMode="External"/><Relationship Id="rId53" Type="http://schemas.openxmlformats.org/officeDocument/2006/relationships/hyperlink" Target="consultantplus://offline/ref=398C2BA3A41957E754D9E6C3BF14BC90D5693911C94119589A5A2CE85E739FE84CE1DF3F990DF6BDD7D60CD2AE23AC281F9832A1242E0050E5DEI" TargetMode="External"/><Relationship Id="rId74" Type="http://schemas.openxmlformats.org/officeDocument/2006/relationships/hyperlink" Target="consultantplus://offline/ref=398C2BA3A41957E754D9E6C3BF14BC90D2603817C14119589A5A2CE85E739FE84CE1DF3C9806A2EE9B885582E268A12D098432A7E3D9I" TargetMode="External"/><Relationship Id="rId128" Type="http://schemas.openxmlformats.org/officeDocument/2006/relationships/hyperlink" Target="consultantplus://offline/ref=398C2BA3A41957E754D9E6C3BF14BC90D4693B14C64419589A5A2CE85E739FE84CE1DF3F990DF6BBDDD60CD2AE23AC281F9832A1242E0050E5DEI" TargetMode="External"/><Relationship Id="rId149" Type="http://schemas.openxmlformats.org/officeDocument/2006/relationships/hyperlink" Target="consultantplus://offline/ref=398C2BA3A41957E754D9E6C3BF14BC90D4693B14C64419589A5A2CE85E739FE84CE1DF3F990DF6BBD9D60CD2AE23AC281F9832A1242E0050E5DEI" TargetMode="External"/><Relationship Id="rId5" Type="http://schemas.openxmlformats.org/officeDocument/2006/relationships/hyperlink" Target="consultantplus://offline/ref=398C2BA3A41957E754D9E6C3BF14BC90D4693B14C64419589A5A2CE85E739FE84CE1DF3F990DF6BFD9D60CD2AE23AC281F9832A1242E0050E5DEI" TargetMode="External"/><Relationship Id="rId95" Type="http://schemas.openxmlformats.org/officeDocument/2006/relationships/hyperlink" Target="consultantplus://offline/ref=398C2BA3A41957E754D9E6C3BF14BC90D2613C10C14619589A5A2CE85E739FE84CE1DF3A9B04FDEB8E990D8EEB7EBF29139830A538E2DFI" TargetMode="External"/><Relationship Id="rId160" Type="http://schemas.openxmlformats.org/officeDocument/2006/relationships/hyperlink" Target="consultantplus://offline/ref=398C2BA3A41957E754D9E6C3BF14BC90D5683411C74C19589A5A2CE85E739FE84CE1DF3F990DF6BCDFD60CD2AE23AC281F9832A1242E0050E5DEI" TargetMode="External"/><Relationship Id="rId181" Type="http://schemas.openxmlformats.org/officeDocument/2006/relationships/hyperlink" Target="consultantplus://offline/ref=398C2BA3A41957E754D9E6C3BF14BC90D5693911C94119589A5A2CE85E739FE84CE1DF3F990DF6B7DBD60CD2AE23AC281F9832A1242E0050E5DEI" TargetMode="External"/><Relationship Id="rId22" Type="http://schemas.openxmlformats.org/officeDocument/2006/relationships/hyperlink" Target="consultantplus://offline/ref=398C2BA3A41957E754D9E6C3BF14BC90D2623E16C24719589A5A2CE85E739FE84CE1DF3F990DF6BFD9D60CD2AE23AC281F9832A1242E0050E5DEI" TargetMode="External"/><Relationship Id="rId43" Type="http://schemas.openxmlformats.org/officeDocument/2006/relationships/hyperlink" Target="consultantplus://offline/ref=398C2BA3A41957E754D9E6C3BF14BC90D5683411C74C19589A5A2CE85E739FE84CE1DF3F990DF6BEDAD60CD2AE23AC281F9832A1242E0050E5DEI" TargetMode="External"/><Relationship Id="rId64" Type="http://schemas.openxmlformats.org/officeDocument/2006/relationships/hyperlink" Target="consultantplus://offline/ref=398C2BA3A41957E754D9E6C3BF14BC90D5693911C94119589A5A2CE85E739FE84CE1DF3F990DF6BCDFD60CD2AE23AC281F9832A1242E0050E5DEI" TargetMode="External"/><Relationship Id="rId118" Type="http://schemas.openxmlformats.org/officeDocument/2006/relationships/hyperlink" Target="consultantplus://offline/ref=398C2BA3A41957E754D9E6C3BF14BC90D2623E16C24719589A5A2CE85E739FE84CE1DF3F990DF6BDD9D60CD2AE23AC281F9832A1242E0050E5DEI" TargetMode="External"/><Relationship Id="rId139" Type="http://schemas.openxmlformats.org/officeDocument/2006/relationships/hyperlink" Target="consultantplus://offline/ref=398C2BA3A41957E754D9E6C3BF14BC90D5693911C94119589A5A2CE85E739FE84CE1DF3F990DF6BAD9D60CD2AE23AC281F9832A1242E0050E5DEI" TargetMode="External"/><Relationship Id="rId85" Type="http://schemas.openxmlformats.org/officeDocument/2006/relationships/hyperlink" Target="consultantplus://offline/ref=398C2BA3A41957E754D9E6C3BF14BC90D5693911C94119589A5A2CE85E739FE84CE1DF3F990DF6BCDCD60CD2AE23AC281F9832A1242E0050E5DEI" TargetMode="External"/><Relationship Id="rId150" Type="http://schemas.openxmlformats.org/officeDocument/2006/relationships/hyperlink" Target="consultantplus://offline/ref=398C2BA3A41957E754D9E6C3BF14BC90D5693911C94119589A5A2CE85E739FE84CE1DF3F990DF6BAD8D60CD2AE23AC281F9832A1242E0050E5DEI" TargetMode="External"/><Relationship Id="rId171" Type="http://schemas.openxmlformats.org/officeDocument/2006/relationships/hyperlink" Target="consultantplus://offline/ref=398C2BA3A41957E754D9E6C3BF14BC90D4693B14C64419589A5A2CE85E739FE84CE1DF3F990DF6B9D9D60CD2AE23AC281F9832A1242E0050E5DEI" TargetMode="External"/><Relationship Id="rId192" Type="http://schemas.openxmlformats.org/officeDocument/2006/relationships/hyperlink" Target="consultantplus://offline/ref=398C2BA3A41957E754D9E6C3BF14BC90D5693911C94119589A5A2CE85E739FE84CE1DF3F990DF6B6DED60CD2AE23AC281F9832A1242E0050E5DEI" TargetMode="External"/><Relationship Id="rId12" Type="http://schemas.openxmlformats.org/officeDocument/2006/relationships/hyperlink" Target="consultantplus://offline/ref=398C2BA3A41957E754D9E6C3BF14BC90D2623B14C64119589A5A2CE85E739FE84CE1DF379806A2EE9B885582E268A12D098432A7E3D9I" TargetMode="External"/><Relationship Id="rId33" Type="http://schemas.openxmlformats.org/officeDocument/2006/relationships/hyperlink" Target="consultantplus://offline/ref=398C2BA3A41957E754D9E6C3BF14BC90D2603815C94619589A5A2CE85E739FE85EE187339805E8BFDBC35A83E8E7D5I" TargetMode="External"/><Relationship Id="rId108" Type="http://schemas.openxmlformats.org/officeDocument/2006/relationships/hyperlink" Target="consultantplus://offline/ref=398C2BA3A41957E754D9E6C3BF14BC90D5693911C94119589A5A2CE85E739FE84CE1DF3F990DF6BCD6D60CD2AE23AC281F9832A1242E0050E5DEI" TargetMode="External"/><Relationship Id="rId129" Type="http://schemas.openxmlformats.org/officeDocument/2006/relationships/hyperlink" Target="consultantplus://offline/ref=398C2BA3A41957E754D9E6C3BF14BC90D5693911C94119589A5A2CE85E739FE84CE1DF3F990DF6BADFD60CD2AE23AC281F9832A1242E0050E5DEI" TargetMode="External"/><Relationship Id="rId54" Type="http://schemas.openxmlformats.org/officeDocument/2006/relationships/hyperlink" Target="consultantplus://offline/ref=398C2BA3A41957E754D9E6C3BF14BC90D5683411C74C19589A5A2CE85E739FE84CE1DF3F990DF6BED8D60CD2AE23AC281F9832A1242E0050E5DEI" TargetMode="External"/><Relationship Id="rId75" Type="http://schemas.openxmlformats.org/officeDocument/2006/relationships/hyperlink" Target="consultantplus://offline/ref=398C2BA3A41957E754D9E6C3BF14BC90D2603814C84519589A5A2CE85E739FE85EE187339805E8BFDBC35A83E8E7D5I" TargetMode="External"/><Relationship Id="rId96" Type="http://schemas.openxmlformats.org/officeDocument/2006/relationships/hyperlink" Target="consultantplus://offline/ref=398C2BA3A41957E754D9E6C3BF14BC90D2623E16C24719589A5A2CE85E739FE84CE1DF3F990DF6BED6D60CD2AE23AC281F9832A1242E0050E5DEI" TargetMode="External"/><Relationship Id="rId140" Type="http://schemas.openxmlformats.org/officeDocument/2006/relationships/hyperlink" Target="consultantplus://offline/ref=398C2BA3A41957E754D9E6C3BF14BC90D4693B14C64419589A5A2CE85E739FE84CE1DF3F990DF6BBDBD60CD2AE23AC281F9832A1242E0050E5DEI" TargetMode="External"/><Relationship Id="rId161" Type="http://schemas.openxmlformats.org/officeDocument/2006/relationships/hyperlink" Target="consultantplus://offline/ref=398C2BA3A41957E754D9E6C3BF14BC90D4693B14C64419589A5A2CE85E739FE84CE1DF3F990DF6BADAD60CD2AE23AC281F9832A1242E0050E5DEI" TargetMode="External"/><Relationship Id="rId182" Type="http://schemas.openxmlformats.org/officeDocument/2006/relationships/hyperlink" Target="consultantplus://offline/ref=398C2BA3A41957E754D9E6C3BF14BC90D4693B14C64419589A5A2CE85E739FE84CE1DF3F990DF6B9D6D60CD2AE23AC281F9832A1242E0050E5DEI" TargetMode="External"/><Relationship Id="rId6" Type="http://schemas.openxmlformats.org/officeDocument/2006/relationships/hyperlink" Target="consultantplus://offline/ref=398C2BA3A41957E754D9E6C3BF14BC90D5683D12C14119589A5A2CE85E739FE84CE1DF3F990DF6BEDED60CD2AE23AC281F9832A1242E0050E5DEI" TargetMode="External"/><Relationship Id="rId23" Type="http://schemas.openxmlformats.org/officeDocument/2006/relationships/hyperlink" Target="consultantplus://offline/ref=398C2BA3A41957E754D9E6C3BF14BC90D2623B14C64119589A5A2CE85E739FE84CE1DF379806A2EE9B885582E268A12D098432A7E3D9I" TargetMode="External"/><Relationship Id="rId119" Type="http://schemas.openxmlformats.org/officeDocument/2006/relationships/hyperlink" Target="consultantplus://offline/ref=398C2BA3A41957E754D9E6C3BF14BC90D2623E16C24719589A5A2CE85E739FE84CE1DF3F990DF6BDD8D60CD2AE23AC281F9832A1242E0050E5DEI" TargetMode="External"/><Relationship Id="rId44" Type="http://schemas.openxmlformats.org/officeDocument/2006/relationships/hyperlink" Target="consultantplus://offline/ref=398C2BA3A41957E754D9E6C3BF14BC90D4693B14C64419589A5A2CE85E739FE84CE1DF3F990DF6BED7D60CD2AE23AC281F9832A1242E0050E5DEI" TargetMode="External"/><Relationship Id="rId65" Type="http://schemas.openxmlformats.org/officeDocument/2006/relationships/hyperlink" Target="consultantplus://offline/ref=398C2BA3A41957E754D9E6C3BF14BC90D5693911C94719589A5A2CE85E739FE84CE1DF3F990DF6BDDBD60CD2AE23AC281F9832A1242E0050E5DEI" TargetMode="External"/><Relationship Id="rId86" Type="http://schemas.openxmlformats.org/officeDocument/2006/relationships/hyperlink" Target="consultantplus://offline/ref=398C2BA3A41957E754D9E6C3BF14BC90D5683411C74C19589A5A2CE85E739FE84CE1DF3F990DF6BED6D60CD2AE23AC281F9832A1242E0050E5DEI" TargetMode="External"/><Relationship Id="rId130" Type="http://schemas.openxmlformats.org/officeDocument/2006/relationships/hyperlink" Target="consultantplus://offline/ref=398C2BA3A41957E754D9E6C3BF14BC90D5693911C94719589A5A2CE85E739FE84CE1DF3F990DF6BBD8D60CD2AE23AC281F9832A1242E0050E5DEI" TargetMode="External"/><Relationship Id="rId151" Type="http://schemas.openxmlformats.org/officeDocument/2006/relationships/hyperlink" Target="consultantplus://offline/ref=398C2BA3A41957E754D9E6C3BF14BC90D5693911C94119589A5A2CE85E739FE84CE1DF3F990DF6BAD6D60CD2AE23AC281F9832A1242E0050E5DEI" TargetMode="External"/><Relationship Id="rId172" Type="http://schemas.openxmlformats.org/officeDocument/2006/relationships/hyperlink" Target="consultantplus://offline/ref=398C2BA3A41957E754D9E6C3BF14BC90D5693911C94119589A5A2CE85E739FE84CE1DF3F990DF6B7DFD60CD2AE23AC281F9832A1242E0050E5DEI" TargetMode="External"/><Relationship Id="rId193" Type="http://schemas.openxmlformats.org/officeDocument/2006/relationships/hyperlink" Target="consultantplus://offline/ref=398C2BA3A41957E754D9E6C3BF14BC90D2623E16C24719589A5A2CE85E739FE84CE1DF3F990DF6BBDBD60CD2AE23AC281F9832A1242E0050E5DEI" TargetMode="External"/><Relationship Id="rId13" Type="http://schemas.openxmlformats.org/officeDocument/2006/relationships/hyperlink" Target="consultantplus://offline/ref=398C2BA3A41957E754D9E6C3BF14BC90D2653D15C64019589A5A2CE85E739FE84CE1DF3F990DF6BDD9D60CD2AE23AC281F9832A1242E0050E5DEI" TargetMode="External"/><Relationship Id="rId109" Type="http://schemas.openxmlformats.org/officeDocument/2006/relationships/hyperlink" Target="consultantplus://offline/ref=398C2BA3A41957E754D9E6C3BF14BC90D2623E16C24719589A5A2CE85E739FE84CE1DF3F990DF6BDDDD60CD2AE23AC281F9832A1242E0050E5DEI" TargetMode="External"/><Relationship Id="rId34" Type="http://schemas.openxmlformats.org/officeDocument/2006/relationships/hyperlink" Target="consultantplus://offline/ref=398C2BA3A41957E754D9E6C3BF14BC90D2603814C84519589A5A2CE85E739FE85EE187339805E8BFDBC35A83E8E7D5I" TargetMode="External"/><Relationship Id="rId55" Type="http://schemas.openxmlformats.org/officeDocument/2006/relationships/hyperlink" Target="consultantplus://offline/ref=398C2BA3A41957E754D9E6C3BF14BC90D5693911C94119589A5A2CE85E739FE84CE1DF3F990DF6BDD7D60CD2AE23AC281F9832A1242E0050E5DEI" TargetMode="External"/><Relationship Id="rId76" Type="http://schemas.openxmlformats.org/officeDocument/2006/relationships/hyperlink" Target="consultantplus://offline/ref=398C2BA3A41957E754D9E6C3BF14BC90D5693911C94719589A5A2CE85E739FE84CE1DF3F990DF6BDD6D60CD2AE23AC281F9832A1242E0050E5DEI" TargetMode="External"/><Relationship Id="rId97" Type="http://schemas.openxmlformats.org/officeDocument/2006/relationships/hyperlink" Target="consultantplus://offline/ref=398C2BA3A41957E754D9E6C3BF14BC90D5693911C94119589A5A2CE85E739FE84CE1DF3F990DF6BCDAD60CD2AE23AC281F9832A1242E0050E5DEI" TargetMode="External"/><Relationship Id="rId120" Type="http://schemas.openxmlformats.org/officeDocument/2006/relationships/hyperlink" Target="consultantplus://offline/ref=398C2BA3A41957E754D9E6C3BF14BC90D7683510C94619589A5A2CE85E739FE85EE187339805E8BFDBC35A83E8E7D5I" TargetMode="External"/><Relationship Id="rId141" Type="http://schemas.openxmlformats.org/officeDocument/2006/relationships/hyperlink" Target="consultantplus://offline/ref=398C2BA3A41957E754D9E6C3BF14BC90D2613C10C14619589A5A2CE85E739FE84CE1DF3A9B09FDEB8E990D8EEB7EBF29139830A538E2DFI" TargetMode="External"/><Relationship Id="rId7" Type="http://schemas.openxmlformats.org/officeDocument/2006/relationships/hyperlink" Target="consultantplus://offline/ref=398C2BA3A41957E754D9E6C3BF14BC90D2613B17C94119589A5A2CE85E739FE84CE1DF3F990DF6BEDFD60CD2AE23AC281F9832A1242E0050E5DEI" TargetMode="External"/><Relationship Id="rId162" Type="http://schemas.openxmlformats.org/officeDocument/2006/relationships/hyperlink" Target="consultantplus://offline/ref=398C2BA3A41957E754D9E6C3BF14BC90D5693911C94119589A5A2CE85E739FE84CE1DF3F990DF6B9D9D60CD2AE23AC281F9832A1242E0050E5DEI" TargetMode="External"/><Relationship Id="rId183" Type="http://schemas.openxmlformats.org/officeDocument/2006/relationships/hyperlink" Target="consultantplus://offline/ref=398C2BA3A41957E754D9E6C3BF14BC90D5693911C94119589A5A2CE85E739FE84CE1DF3F990DF6B7DBD60CD2AE23AC281F9832A1242E0050E5DEI" TargetMode="External"/><Relationship Id="rId2" Type="http://schemas.openxmlformats.org/officeDocument/2006/relationships/settings" Target="settings.xml"/><Relationship Id="rId29" Type="http://schemas.openxmlformats.org/officeDocument/2006/relationships/hyperlink" Target="consultantplus://offline/ref=398C2BA3A41957E754D9E6C3BF14BC90D5693911C94119589A5A2CE85E739FE84CE1DF3F990DF6BED6D60CD2AE23AC281F9832A1242E0050E5DEI" TargetMode="External"/><Relationship Id="rId24" Type="http://schemas.openxmlformats.org/officeDocument/2006/relationships/hyperlink" Target="consultantplus://offline/ref=398C2BA3A41957E754D9E6C3BF14BC90D5693911C94119589A5A2CE85E739FE84CE1DF3F990DF6BEDAD60CD2AE23AC281F9832A1242E0050E5DEI" TargetMode="External"/><Relationship Id="rId40" Type="http://schemas.openxmlformats.org/officeDocument/2006/relationships/hyperlink" Target="consultantplus://offline/ref=398C2BA3A41957E754D9E6C3BF14BC90D4693B14C64419589A5A2CE85E739FE84CE1DF3F990DF6BEDFD60CD2AE23AC281F9832A1242E0050E5DEI" TargetMode="External"/><Relationship Id="rId45" Type="http://schemas.openxmlformats.org/officeDocument/2006/relationships/hyperlink" Target="consultantplus://offline/ref=398C2BA3A41957E754D9E6C3BF14BC90D2623B14C64119589A5A2CE85E739FE85EE187339805E8BFDBC35A83E8E7D5I" TargetMode="External"/><Relationship Id="rId66" Type="http://schemas.openxmlformats.org/officeDocument/2006/relationships/hyperlink" Target="consultantplus://offline/ref=398C2BA3A41957E754D9E6C3BF14BC90D2623B14C64119589A5A2CE85E739FE84CE1DF369006A2EE9B885582E268A12D098432A7E3D9I" TargetMode="External"/><Relationship Id="rId87" Type="http://schemas.openxmlformats.org/officeDocument/2006/relationships/hyperlink" Target="consultantplus://offline/ref=398C2BA3A41957E754D9E6C3BF14BC90D5693911C94119589A5A2CE85E739FE84CE1DF3F990DF6BCDCD60CD2AE23AC281F9832A1242E0050E5DEI" TargetMode="External"/><Relationship Id="rId110" Type="http://schemas.openxmlformats.org/officeDocument/2006/relationships/hyperlink" Target="consultantplus://offline/ref=398C2BA3A41957E754D9E6C3BF14BC90D2623E16C24719589A5A2CE85E739FE84CE1DF3F990DF6BDDBD60CD2AE23AC281F9832A1242E0050E5DEI" TargetMode="External"/><Relationship Id="rId115" Type="http://schemas.openxmlformats.org/officeDocument/2006/relationships/hyperlink" Target="consultantplus://offline/ref=398C2BA3A41957E754D9E6C3BF14BC90D5693911C94119589A5A2CE85E739FE84CE1DF3F990DF6BBDCD60CD2AE23AC281F9832A1242E0050E5DEI" TargetMode="External"/><Relationship Id="rId131" Type="http://schemas.openxmlformats.org/officeDocument/2006/relationships/hyperlink" Target="consultantplus://offline/ref=398C2BA3A41957E754D9E6C3BF14BC90D5693911C94119589A5A2CE85E739FE84CE1DF3F990DF6BADED60CD2AE23AC281F9832A1242E0050E5DEI" TargetMode="External"/><Relationship Id="rId136" Type="http://schemas.openxmlformats.org/officeDocument/2006/relationships/hyperlink" Target="consultantplus://offline/ref=398C2BA3A41957E754D9E6C3BF14BC90D2623E16C24719589A5A2CE85E739FE84CE1DF3F990DF6BCDED60CD2AE23AC281F9832A1242E0050E5DEI" TargetMode="External"/><Relationship Id="rId157" Type="http://schemas.openxmlformats.org/officeDocument/2006/relationships/hyperlink" Target="consultantplus://offline/ref=398C2BA3A41957E754D9E6C3BF14BC90D5693911C94119589A5A2CE85E739FE84CE1DF3F990DF6B9DBD60CD2AE23AC281F9832A1242E0050E5DEI" TargetMode="External"/><Relationship Id="rId178" Type="http://schemas.openxmlformats.org/officeDocument/2006/relationships/hyperlink" Target="consultantplus://offline/ref=398C2BA3A41957E754D9E6C3BF14BC90D5693911C94119589A5A2CE85E739FE84CE1DF3F990DF6B7DBD60CD2AE23AC281F9832A1242E0050E5DEI" TargetMode="External"/><Relationship Id="rId61" Type="http://schemas.openxmlformats.org/officeDocument/2006/relationships/hyperlink" Target="consultantplus://offline/ref=398C2BA3A41957E754D9E6C3BF14BC90D4693B14C64419589A5A2CE85E739FE84CE1DF3F990DF6BDDBD60CD2AE23AC281F9832A1242E0050E5DEI" TargetMode="External"/><Relationship Id="rId82" Type="http://schemas.openxmlformats.org/officeDocument/2006/relationships/hyperlink" Target="consultantplus://offline/ref=398C2BA3A41957E754D9E6C3BF14BC90D5693911C94719589A5A2CE85E739FE84CE1DF3F990DF6BCDAD60CD2AE23AC281F9832A1242E0050E5DEI" TargetMode="External"/><Relationship Id="rId152" Type="http://schemas.openxmlformats.org/officeDocument/2006/relationships/hyperlink" Target="consultantplus://offline/ref=398C2BA3A41957E754D9E6C3BF14BC90D4693B14C64419589A5A2CE85E739FE84CE1DF3F990DF6BBD8D60CD2AE23AC281F9832A1242E0050E5DEI" TargetMode="External"/><Relationship Id="rId173" Type="http://schemas.openxmlformats.org/officeDocument/2006/relationships/hyperlink" Target="consultantplus://offline/ref=398C2BA3A41957E754D9E6C3BF14BC90D5693911C94119589A5A2CE85E739FE84CE1DF3F990DF6B7DFD60CD2AE23AC281F9832A1242E0050E5DEI" TargetMode="External"/><Relationship Id="rId194" Type="http://schemas.openxmlformats.org/officeDocument/2006/relationships/hyperlink" Target="consultantplus://offline/ref=398C2BA3A41957E754D9E6C3BF14BC90D4693B14C64419589A5A2CE85E739FE84CE1DF3F990DF6B7D7D60CD2AE23AC281F9832A1242E0050E5DEI" TargetMode="External"/><Relationship Id="rId199" Type="http://schemas.openxmlformats.org/officeDocument/2006/relationships/hyperlink" Target="consultantplus://offline/ref=398C2BA3A41957E754D9E6C3BF14BC90D5683411C74C19589A5A2CE85E739FE84CE1DF3F990DF6BCDDD60CD2AE23AC281F9832A1242E0050E5DEI" TargetMode="External"/><Relationship Id="rId203" Type="http://schemas.openxmlformats.org/officeDocument/2006/relationships/theme" Target="theme/theme1.xml"/><Relationship Id="rId19" Type="http://schemas.openxmlformats.org/officeDocument/2006/relationships/hyperlink" Target="consultantplus://offline/ref=398C2BA3A41957E754D9E6C3BF14BC90D5693911C94719589A5A2CE85E739FE84CE1DF3F990DF6BFD9D60CD2AE23AC281F9832A1242E0050E5DEI" TargetMode="External"/><Relationship Id="rId14" Type="http://schemas.openxmlformats.org/officeDocument/2006/relationships/hyperlink" Target="consultantplus://offline/ref=398C2BA3A41957E754D9E6C3BF14BC90D2613B17C94119589A5A2CE85E739FE84CE1DF3F990DF6BEDFD60CD2AE23AC281F9832A1242E0050E5DEI" TargetMode="External"/><Relationship Id="rId30" Type="http://schemas.openxmlformats.org/officeDocument/2006/relationships/hyperlink" Target="consultantplus://offline/ref=398C2BA3A41957E754D9E6C3BF14BC90D5693911C94119589A5A2CE85E739FE84CE1DF3F990DF6BDDFD60CD2AE23AC281F9832A1242E0050E5DEI" TargetMode="External"/><Relationship Id="rId35" Type="http://schemas.openxmlformats.org/officeDocument/2006/relationships/hyperlink" Target="consultantplus://offline/ref=398C2BA3A41957E754D9E6C3BF14BC90D5693911C94119589A5A2CE85E739FE84CE1DF3F990DF6BDDBD60CD2AE23AC281F9832A1242E0050E5DEI" TargetMode="External"/><Relationship Id="rId56" Type="http://schemas.openxmlformats.org/officeDocument/2006/relationships/hyperlink" Target="consultantplus://offline/ref=398C2BA3A41957E754D9E6C3BF14BC90D5693911C94119589A5A2CE85E739FE84CE1DF3F990DF6BDD7D60CD2AE23AC281F9832A1242E0050E5DEI" TargetMode="External"/><Relationship Id="rId77" Type="http://schemas.openxmlformats.org/officeDocument/2006/relationships/hyperlink" Target="consultantplus://offline/ref=398C2BA3A41957E754D9E6C3BF14BC90D5693911C94719589A5A2CE85E739FE84CE1DF3F990DF6BCDED60CD2AE23AC281F9832A1242E0050E5DEI" TargetMode="External"/><Relationship Id="rId100" Type="http://schemas.openxmlformats.org/officeDocument/2006/relationships/hyperlink" Target="consultantplus://offline/ref=398C2BA3A41957E754D9E6C3BF14BC90D4693B14C64419589A5A2CE85E739FE84CE1DF3F990DF6BCDDD60CD2AE23AC281F9832A1242E0050E5DEI" TargetMode="External"/><Relationship Id="rId105" Type="http://schemas.openxmlformats.org/officeDocument/2006/relationships/hyperlink" Target="consultantplus://offline/ref=398C2BA3A41957E754D9E6C3BF14BC90D4693B14C64419589A5A2CE85E739FE84CE1DF3F990DF6BCD7D60CD2AE23AC281F9832A1242E0050E5DEI" TargetMode="External"/><Relationship Id="rId126" Type="http://schemas.openxmlformats.org/officeDocument/2006/relationships/hyperlink" Target="consultantplus://offline/ref=398C2BA3A41957E754D9E6C3BF14BC90D5693911C94119589A5A2CE85E739FE84CE1DF3F990DF6BBD7D60CD2AE23AC281F9832A1242E0050E5DEI" TargetMode="External"/><Relationship Id="rId147" Type="http://schemas.openxmlformats.org/officeDocument/2006/relationships/hyperlink" Target="consultantplus://offline/ref=398C2BA3A41957E754D9E6C3BF14BC90D4693B14C64419589A5A2CE85E739FE84CE1DF3F990DF6BBDAD60CD2AE23AC281F9832A1242E0050E5DEI" TargetMode="External"/><Relationship Id="rId168" Type="http://schemas.openxmlformats.org/officeDocument/2006/relationships/hyperlink" Target="consultantplus://offline/ref=398C2BA3A41957E754D9E6C3BF14BC90D5693911C94119589A5A2CE85E739FE84CE1DF3F990DF6B8D9D60CD2AE23AC281F9832A1242E0050E5DEI" TargetMode="External"/><Relationship Id="rId8" Type="http://schemas.openxmlformats.org/officeDocument/2006/relationships/hyperlink" Target="consultantplus://offline/ref=398C2BA3A41957E754D9E6C3BF14BC90D5693911C94719589A5A2CE85E739FE84CE1DF3F990DF6BFD9D60CD2AE23AC281F9832A1242E0050E5DEI" TargetMode="External"/><Relationship Id="rId51" Type="http://schemas.openxmlformats.org/officeDocument/2006/relationships/hyperlink" Target="consultantplus://offline/ref=398C2BA3A41957E754D9E6C3BF14BC90D2623E16C24719589A5A2CE85E739FE84CE1DF3F990DF6BEDDD60CD2AE23AC281F9832A1242E0050E5DEI" TargetMode="External"/><Relationship Id="rId72" Type="http://schemas.openxmlformats.org/officeDocument/2006/relationships/hyperlink" Target="consultantplus://offline/ref=398C2BA3A41957E754D9E6C3BF14BC90D5693911C94719589A5A2CE85E739FE84CE1DF3F990DF6BDD7D60CD2AE23AC281F9832A1242E0050E5DEI" TargetMode="External"/><Relationship Id="rId93" Type="http://schemas.openxmlformats.org/officeDocument/2006/relationships/hyperlink" Target="consultantplus://offline/ref=398C2BA3A41957E754D9E6C3BF14BC90D5693911C94119589A5A2CE85E739FE84CE1DF3F990DF6BCDCD60CD2AE23AC281F9832A1242E0050E5DEI" TargetMode="External"/><Relationship Id="rId98" Type="http://schemas.openxmlformats.org/officeDocument/2006/relationships/hyperlink" Target="consultantplus://offline/ref=398C2BA3A41957E754D9E6C3BF14BC90D5693911C94119589A5A2CE85E739FE84CE1DF3F990DF6BCD9D60CD2AE23AC281F9832A1242E0050E5DEI" TargetMode="External"/><Relationship Id="rId121" Type="http://schemas.openxmlformats.org/officeDocument/2006/relationships/hyperlink" Target="consultantplus://offline/ref=398C2BA3A41957E754D9E6C3BF14BC90D4693B14C64419589A5A2CE85E739FE84CE1DF3F990DF6BBDFD60CD2AE23AC281F9832A1242E0050E5DEI" TargetMode="External"/><Relationship Id="rId142" Type="http://schemas.openxmlformats.org/officeDocument/2006/relationships/hyperlink" Target="consultantplus://offline/ref=398C2BA3A41957E754D9E6C3BF14BC90D2623E16C24719589A5A2CE85E739FE84CE1DF3F990DF6BCDCD60CD2AE23AC281F9832A1242E0050E5DEI" TargetMode="External"/><Relationship Id="rId163" Type="http://schemas.openxmlformats.org/officeDocument/2006/relationships/hyperlink" Target="consultantplus://offline/ref=398C2BA3A41957E754D9E6C3BF14BC90D5693911C94119589A5A2CE85E739FE84CE1DF3F990DF6B9D8D60CD2AE23AC281F9832A1242E0050E5DEI" TargetMode="External"/><Relationship Id="rId184" Type="http://schemas.openxmlformats.org/officeDocument/2006/relationships/hyperlink" Target="consultantplus://offline/ref=398C2BA3A41957E754D9E6C3BF14BC90D2603814C84519589A5A2CE85E739FE84CE1DF3F9B0DF0B6D48909C7BF7BA021098636BB382C02E5D1I" TargetMode="External"/><Relationship Id="rId189" Type="http://schemas.openxmlformats.org/officeDocument/2006/relationships/hyperlink" Target="consultantplus://offline/ref=398C2BA3A41957E754D9E6C3BF14BC90D2623E16C24719589A5A2CE85E739FE84CE1DF3F990DF6BBDED60CD2AE23AC281F9832A1242E0050E5DEI" TargetMode="External"/><Relationship Id="rId3" Type="http://schemas.openxmlformats.org/officeDocument/2006/relationships/webSettings" Target="webSettings.xml"/><Relationship Id="rId25" Type="http://schemas.openxmlformats.org/officeDocument/2006/relationships/hyperlink" Target="consultantplus://offline/ref=398C2BA3A41957E754D9E6C3BF14BC90D5683411C74C19589A5A2CE85E739FE84CE1DF3F990DF6BEDED60CD2AE23AC281F9832A1242E0050E5DEI" TargetMode="External"/><Relationship Id="rId46" Type="http://schemas.openxmlformats.org/officeDocument/2006/relationships/hyperlink" Target="consultantplus://offline/ref=398C2BA3A41957E754D9E6C3BF14BC90D5693911C94119589A5A2CE85E739FE84CE1DF3F990DF6BDDAD60CD2AE23AC281F9832A1242E0050E5DEI" TargetMode="External"/><Relationship Id="rId67" Type="http://schemas.openxmlformats.org/officeDocument/2006/relationships/hyperlink" Target="consultantplus://offline/ref=398C2BA3A41957E754D9E6C3BF14BC90D2603817C14119589A5A2CE85E739FE85EE187339805E8BFDBC35A83E8E7D5I" TargetMode="External"/><Relationship Id="rId116" Type="http://schemas.openxmlformats.org/officeDocument/2006/relationships/hyperlink" Target="consultantplus://offline/ref=398C2BA3A41957E754D9E6C3BF14BC90D5693911C94719589A5A2CE85E739FE84CE1DF3F990DF6BBDAD60CD2AE23AC281F9832A1242E0050E5DEI" TargetMode="External"/><Relationship Id="rId137" Type="http://schemas.openxmlformats.org/officeDocument/2006/relationships/hyperlink" Target="consultantplus://offline/ref=398C2BA3A41957E754D9E6C3BF14BC90D5683411C74C19589A5A2CE85E739FE84CE1DF3F990DF6BDDBD60CD2AE23AC281F9832A1242E0050E5DEI" TargetMode="External"/><Relationship Id="rId158" Type="http://schemas.openxmlformats.org/officeDocument/2006/relationships/hyperlink" Target="consultantplus://offline/ref=398C2BA3A41957E754D9E6C3BF14BC90D5683411C74C19589A5A2CE85E739FE84CE1DF3F990DF6BDD7D60CD2AE23AC281F9832A1242E0050E5DEI" TargetMode="External"/><Relationship Id="rId20" Type="http://schemas.openxmlformats.org/officeDocument/2006/relationships/hyperlink" Target="consultantplus://offline/ref=398C2BA3A41957E754D9E6C3BF14BC90D5693911C94119589A5A2CE85E739FE84CE1DF3F990DF6BEDBD60CD2AE23AC281F9832A1242E0050E5DEI" TargetMode="External"/><Relationship Id="rId41" Type="http://schemas.openxmlformats.org/officeDocument/2006/relationships/hyperlink" Target="consultantplus://offline/ref=398C2BA3A41957E754D9E6C3BF14BC90D4693B14C64419589A5A2CE85E739FE84CE1DF3F990DF6BEDBD60CD2AE23AC281F9832A1242E0050E5DEI" TargetMode="External"/><Relationship Id="rId62" Type="http://schemas.openxmlformats.org/officeDocument/2006/relationships/hyperlink" Target="consultantplus://offline/ref=398C2BA3A41957E754D9E6C3BF14BC90D5693911C94119589A5A2CE85E739FE84CE1DF3F990DF6BDD6D60CD2AE23AC281F9832A1242E0050E5DEI" TargetMode="External"/><Relationship Id="rId83" Type="http://schemas.openxmlformats.org/officeDocument/2006/relationships/hyperlink" Target="consultantplus://offline/ref=398C2BA3A41957E754D9E6C3BF14BC90D5693911C94719589A5A2CE85E739FE84CE1DF3F990DF6BCD9D60CD2AE23AC281F9832A1242E0050E5DEI" TargetMode="External"/><Relationship Id="rId88" Type="http://schemas.openxmlformats.org/officeDocument/2006/relationships/hyperlink" Target="consultantplus://offline/ref=398C2BA3A41957E754D9E6C3BF14BC90D5693911C94119589A5A2CE85E739FE84CE1DF3F990DF6BCDCD60CD2AE23AC281F9832A1242E0050E5DEI" TargetMode="External"/><Relationship Id="rId111" Type="http://schemas.openxmlformats.org/officeDocument/2006/relationships/hyperlink" Target="consultantplus://offline/ref=398C2BA3A41957E754D9E6C3BF14BC90D5693911C94719589A5A2CE85E739FE84CE1DF3F990DF6BCD7D60CD2AE23AC281F9832A1242E0050E5DEI" TargetMode="External"/><Relationship Id="rId132" Type="http://schemas.openxmlformats.org/officeDocument/2006/relationships/hyperlink" Target="consultantplus://offline/ref=398C2BA3A41957E754D9E6C3BF14BC90D5693911C94119589A5A2CE85E739FE84CE1DF3F990DF6BADBD60CD2AE23AC281F9832A1242E0050E5DEI" TargetMode="External"/><Relationship Id="rId153" Type="http://schemas.openxmlformats.org/officeDocument/2006/relationships/hyperlink" Target="consultantplus://offline/ref=398C2BA3A41957E754D9E6C3BF14BC90D5683411C74C19589A5A2CE85E739FE84CE1DF3F990DF6BDD9D60CD2AE23AC281F9832A1242E0050E5DEI" TargetMode="External"/><Relationship Id="rId174" Type="http://schemas.openxmlformats.org/officeDocument/2006/relationships/hyperlink" Target="consultantplus://offline/ref=398C2BA3A41957E754D9E6C3BF14BC90D4693B14C64419589A5A2CE85E739FE84CE1DF3F990DF6B9D8D60CD2AE23AC281F9832A1242E0050E5DEI" TargetMode="External"/><Relationship Id="rId179" Type="http://schemas.openxmlformats.org/officeDocument/2006/relationships/hyperlink" Target="consultantplus://offline/ref=398C2BA3A41957E754D9E6C3BF14BC90D4693B14C64419589A5A2CE85E739FE84CE1DF3F990DF6B9D7D60CD2AE23AC281F9832A1242E0050E5DEI" TargetMode="External"/><Relationship Id="rId195" Type="http://schemas.openxmlformats.org/officeDocument/2006/relationships/hyperlink" Target="consultantplus://offline/ref=398C2BA3A41957E754D9E6C3BF14BC90D4693B14C64419589A5A2CE85E739FE84CE1DF3F990DF6B7D6D60CD2AE23AC281F9832A1242E0050E5DEI" TargetMode="External"/><Relationship Id="rId190" Type="http://schemas.openxmlformats.org/officeDocument/2006/relationships/hyperlink" Target="consultantplus://offline/ref=398C2BA3A41957E754D9E6C3BF14BC90D4693B14C64419589A5A2CE85E739FE84CE1DF3F990DF6B7DAD60CD2AE23AC281F9832A1242E0050E5DEI" TargetMode="External"/><Relationship Id="rId15" Type="http://schemas.openxmlformats.org/officeDocument/2006/relationships/hyperlink" Target="consultantplus://offline/ref=398C2BA3A41957E754D9E6C3BF14BC90D2623C1EC94019589A5A2CE85E739FE85EE187339805E8BFDBC35A83E8E7D5I" TargetMode="External"/><Relationship Id="rId36" Type="http://schemas.openxmlformats.org/officeDocument/2006/relationships/hyperlink" Target="consultantplus://offline/ref=398C2BA3A41957E754D9E6C3BF14BC90D5693911C94119589A5A2CE85E739FE84CE1DF3F990DF6BDDBD60CD2AE23AC281F9832A1242E0050E5DEI" TargetMode="External"/><Relationship Id="rId57" Type="http://schemas.openxmlformats.org/officeDocument/2006/relationships/hyperlink" Target="consultantplus://offline/ref=398C2BA3A41957E754D9E6C3BF14BC90D5693911C94719589A5A2CE85E739FE84CE1DF3F990DF6BDDFD60CD2AE23AC281F9832A1242E0050E5DEI" TargetMode="External"/><Relationship Id="rId106" Type="http://schemas.openxmlformats.org/officeDocument/2006/relationships/hyperlink" Target="consultantplus://offline/ref=398C2BA3A41957E754D9E6C3BF14BC90D5693911C94119589A5A2CE85E739FE84CE1DF3F990DF6BCD7D60CD2AE23AC281F9832A1242E0050E5DEI" TargetMode="External"/><Relationship Id="rId127" Type="http://schemas.openxmlformats.org/officeDocument/2006/relationships/hyperlink" Target="consultantplus://offline/ref=398C2BA3A41957E754D9E6C3BF14BC90D5693911C94119589A5A2CE85E739FE84CE1DF3F990DF6BBD6D60CD2AE23AC281F9832A1242E0050E5DEI" TargetMode="External"/><Relationship Id="rId10" Type="http://schemas.openxmlformats.org/officeDocument/2006/relationships/hyperlink" Target="consultantplus://offline/ref=398C2BA3A41957E754D9E6C3BF14BC90D5683411C74C19589A5A2CE85E739FE84CE1DF3F990DF6BFD9D60CD2AE23AC281F9832A1242E0050E5DEI" TargetMode="External"/><Relationship Id="rId31" Type="http://schemas.openxmlformats.org/officeDocument/2006/relationships/hyperlink" Target="consultantplus://offline/ref=398C2BA3A41957E754D9E6C3BF14BC90D5693911C94119589A5A2CE85E739FE84CE1DF3F990DF6BDDED60CD2AE23AC281F9832A1242E0050E5DEI" TargetMode="External"/><Relationship Id="rId52" Type="http://schemas.openxmlformats.org/officeDocument/2006/relationships/hyperlink" Target="consultantplus://offline/ref=398C2BA3A41957E754D9E6C3BF14BC90D4693B14C64419589A5A2CE85E739FE84CE1DF3F990DF6BDDFD60CD2AE23AC281F9832A1242E0050E5DEI" TargetMode="External"/><Relationship Id="rId73" Type="http://schemas.openxmlformats.org/officeDocument/2006/relationships/hyperlink" Target="consultantplus://offline/ref=398C2BA3A41957E754D9E6C3BF14BC90D2603814C84519589A5A2CE85E739FE84CE1DF3F990DF5BCDAD60CD2AE23AC281F9832A1242E0050E5DEI" TargetMode="External"/><Relationship Id="rId78" Type="http://schemas.openxmlformats.org/officeDocument/2006/relationships/hyperlink" Target="consultantplus://offline/ref=398C2BA3A41957E754D9E6C3BF14BC90D4693B14C64419589A5A2CE85E739FE84CE1DF3F990DF6BDD7D60CD2AE23AC281F9832A1242E0050E5DEI" TargetMode="External"/><Relationship Id="rId94" Type="http://schemas.openxmlformats.org/officeDocument/2006/relationships/hyperlink" Target="consultantplus://offline/ref=398C2BA3A41957E754D9E6C3BF14BC90D5693911C94119589A5A2CE85E739FE84CE1DF3F990DF6BCDBD60CD2AE23AC281F9832A1242E0050E5DEI" TargetMode="External"/><Relationship Id="rId99" Type="http://schemas.openxmlformats.org/officeDocument/2006/relationships/hyperlink" Target="consultantplus://offline/ref=398C2BA3A41957E754D9E6C3BF14BC90D2613C10C14619589A5A2CE85E739FE84CE1DF3C9809FDEB8E990D8EEB7EBF29139830A538E2DFI" TargetMode="External"/><Relationship Id="rId101" Type="http://schemas.openxmlformats.org/officeDocument/2006/relationships/hyperlink" Target="consultantplus://offline/ref=398C2BA3A41957E754D9E6C3BF14BC90D5693911C94119589A5A2CE85E739FE84CE1DF3F990DF6BCD8D60CD2AE23AC281F9832A1242E0050E5DEI" TargetMode="External"/><Relationship Id="rId122" Type="http://schemas.openxmlformats.org/officeDocument/2006/relationships/hyperlink" Target="consultantplus://offline/ref=398C2BA3A41957E754D9E6C3BF14BC90D2623E16C24719589A5A2CE85E739FE84CE1DF3F990DF6BDD7D60CD2AE23AC281F9832A1242E0050E5DEI" TargetMode="External"/><Relationship Id="rId143" Type="http://schemas.openxmlformats.org/officeDocument/2006/relationships/hyperlink" Target="consultantplus://offline/ref=398C2BA3A41957E754D9E6C3BF14BC90D5693911C94719589A5A2CE85E739FE84CE1DF3F990DF6BADED60CD2AE23AC281F9832A1242E0050E5DEI" TargetMode="External"/><Relationship Id="rId148" Type="http://schemas.openxmlformats.org/officeDocument/2006/relationships/hyperlink" Target="consultantplus://offline/ref=398C2BA3A41957E754D9E6C3BF14BC90D5693911C94719589A5A2CE85E739FE84CE1DF3F990DF6BADCD60CD2AE23AC281F9832A1242E0050E5DEI" TargetMode="External"/><Relationship Id="rId164" Type="http://schemas.openxmlformats.org/officeDocument/2006/relationships/hyperlink" Target="consultantplus://offline/ref=398C2BA3A41957E754D9E6C3BF14BC90D4693B14C64419589A5A2CE85E739FE84CE1DF3F990DF6BAD8D60CD2AE23AC281F9832A1242E0050E5DEI" TargetMode="External"/><Relationship Id="rId169" Type="http://schemas.openxmlformats.org/officeDocument/2006/relationships/hyperlink" Target="consultantplus://offline/ref=398C2BA3A41957E754D9E6C3BF14BC90D4693B14C64419589A5A2CE85E739FE84CE1DF3F990DF6B9DCD60CD2AE23AC281F9832A1242E0050E5DEI" TargetMode="External"/><Relationship Id="rId185" Type="http://schemas.openxmlformats.org/officeDocument/2006/relationships/hyperlink" Target="consultantplus://offline/ref=398C2BA3A41957E754D9E6C3BF14BC90D2603815C94619589A5A2CE85E739FE84CE1DF3B9C08FDEB8E990D8EEB7EBF29139830A538E2DF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98C2BA3A41957E754D9E6C3BF14BC90D5693911C94119589A5A2CE85E739FE84CE1DF3F990DF6BFD9D60CD2AE23AC281F9832A1242E0050E5DEI" TargetMode="External"/><Relationship Id="rId180" Type="http://schemas.openxmlformats.org/officeDocument/2006/relationships/hyperlink" Target="consultantplus://offline/ref=398C2BA3A41957E754D9E6C3BF14BC90D5693911C94119589A5A2CE85E739FE84CE1DF3F990DF6B7DBD60CD2AE23AC281F9832A1242E0050E5DEI" TargetMode="External"/><Relationship Id="rId26" Type="http://schemas.openxmlformats.org/officeDocument/2006/relationships/hyperlink" Target="consultantplus://offline/ref=398C2BA3A41957E754D9E6C3BF14BC90D5683411C74C19589A5A2CE85E739FE84CE1DF3F990DF6BEDDD60CD2AE23AC281F9832A1242E0050E5DEI" TargetMode="External"/><Relationship Id="rId47" Type="http://schemas.openxmlformats.org/officeDocument/2006/relationships/hyperlink" Target="consultantplus://offline/ref=398C2BA3A41957E754D9E6C3BF14BC90D5693911C94119589A5A2CE85E739FE84CE1DF3F990DF6BDD8D60CD2AE23AC281F9832A1242E0050E5DEI" TargetMode="External"/><Relationship Id="rId68" Type="http://schemas.openxmlformats.org/officeDocument/2006/relationships/hyperlink" Target="consultantplus://offline/ref=398C2BA3A41957E754D9E6C3BF14BC90D5693911C94719589A5A2CE85E739FE84CE1DF3F990DF6BDDAD60CD2AE23AC281F9832A1242E0050E5DEI" TargetMode="External"/><Relationship Id="rId89" Type="http://schemas.openxmlformats.org/officeDocument/2006/relationships/hyperlink" Target="consultantplus://offline/ref=398C2BA3A41957E754D9E6C3BF14BC90D2623E16C24719589A5A2CE85E739FE84CE1DF3F990DF6BEDAD60CD2AE23AC281F9832A1242E0050E5DEI" TargetMode="External"/><Relationship Id="rId112" Type="http://schemas.openxmlformats.org/officeDocument/2006/relationships/hyperlink" Target="consultantplus://offline/ref=398C2BA3A41957E754D9E6C3BF14BC90D5693911C94119589A5A2CE85E739FE84CE1DF3F990DF6BBDED60CD2AE23AC281F9832A1242E0050E5DEI" TargetMode="External"/><Relationship Id="rId133" Type="http://schemas.openxmlformats.org/officeDocument/2006/relationships/hyperlink" Target="consultantplus://offline/ref=398C2BA3A41957E754D9E6C3BF14BC90D2623B17C94319589A5A2CE85E739FE84CE1DF3F9E0AF5B9DAD60CD2AE23AC281F9832A1242E0050E5DEI" TargetMode="External"/><Relationship Id="rId154" Type="http://schemas.openxmlformats.org/officeDocument/2006/relationships/hyperlink" Target="consultantplus://offline/ref=398C2BA3A41957E754D9E6C3BF14BC90D5693911C94119589A5A2CE85E739FE84CE1DF3F990DF6B9DED60CD2AE23AC281F9832A1242E0050E5DEI" TargetMode="External"/><Relationship Id="rId175" Type="http://schemas.openxmlformats.org/officeDocument/2006/relationships/hyperlink" Target="consultantplus://offline/ref=398C2BA3A41957E754D9E6C3BF14BC90D5693911C94119589A5A2CE85E739FE84CE1DF3F990DF6B7DFD60CD2AE23AC281F9832A1242E0050E5DEI" TargetMode="External"/><Relationship Id="rId196" Type="http://schemas.openxmlformats.org/officeDocument/2006/relationships/image" Target="media/image1.wmf"/><Relationship Id="rId200" Type="http://schemas.openxmlformats.org/officeDocument/2006/relationships/hyperlink" Target="consultantplus://offline/ref=398C2BA3A41957E754D9E6C3BF14BC90D2623B14C64119589A5A2CE85E739FE85EE187339805E8BFDBC35A83E8E7D5I" TargetMode="External"/><Relationship Id="rId16" Type="http://schemas.openxmlformats.org/officeDocument/2006/relationships/hyperlink" Target="consultantplus://offline/ref=398C2BA3A41957E754D9E6C3BF14BC90D5693911C94119589A5A2CE85E739FE84CE1DF3F990DF6BEDDD60CD2AE23AC281F9832A1242E0050E5DEI" TargetMode="External"/><Relationship Id="rId37" Type="http://schemas.openxmlformats.org/officeDocument/2006/relationships/hyperlink" Target="consultantplus://offline/ref=398C2BA3A41957E754D9E6C3BF14BC90D5683411C74C19589A5A2CE85E739FE84CE1DF3F990DF6BEDCD60CD2AE23AC281F9832A1242E0050E5DEI" TargetMode="External"/><Relationship Id="rId58" Type="http://schemas.openxmlformats.org/officeDocument/2006/relationships/hyperlink" Target="consultantplus://offline/ref=398C2BA3A41957E754D9E6C3BF14BC90D5693911C94119589A5A2CE85E739FE84CE1DF3F990DF6BDD7D60CD2AE23AC281F9832A1242E0050E5DEI" TargetMode="External"/><Relationship Id="rId79" Type="http://schemas.openxmlformats.org/officeDocument/2006/relationships/hyperlink" Target="consultantplus://offline/ref=398C2BA3A41957E754D9E6C3BF14BC90D5693911C94719589A5A2CE85E739FE84CE1DF3F990DF6BCDDD60CD2AE23AC281F9832A1242E0050E5DEI" TargetMode="External"/><Relationship Id="rId102" Type="http://schemas.openxmlformats.org/officeDocument/2006/relationships/hyperlink" Target="consultantplus://offline/ref=398C2BA3A41957E754D9E6C3BF14BC90D4693B14C64419589A5A2CE85E739FE84CE1DF3F990DF6BCDBD60CD2AE23AC281F9832A1242E0050E5DEI" TargetMode="External"/><Relationship Id="rId123" Type="http://schemas.openxmlformats.org/officeDocument/2006/relationships/hyperlink" Target="consultantplus://offline/ref=398C2BA3A41957E754D9E6C3BF14BC90D5693911C94119589A5A2CE85E739FE84CE1DF3F990DF6BBDBD60CD2AE23AC281F9832A1242E0050E5DEI" TargetMode="External"/><Relationship Id="rId144" Type="http://schemas.openxmlformats.org/officeDocument/2006/relationships/hyperlink" Target="consultantplus://offline/ref=398C2BA3A41957E754D9E6C3BF14BC90D2613C10C14619589A5A2CE85E739FE85EE187339805E8BFDBC35A83E8E7D5I" TargetMode="External"/><Relationship Id="rId90" Type="http://schemas.openxmlformats.org/officeDocument/2006/relationships/hyperlink" Target="consultantplus://offline/ref=398C2BA3A41957E754D9E6C3BF14BC90D4693B14C64419589A5A2CE85E739FE84CE1DF3F990DF6BCDED60CD2AE23AC281F9832A1242E0050E5DEI" TargetMode="External"/><Relationship Id="rId165" Type="http://schemas.openxmlformats.org/officeDocument/2006/relationships/hyperlink" Target="consultantplus://offline/ref=398C2BA3A41957E754D9E6C3BF14BC90D5693911C94119589A5A2CE85E739FE84CE1DF3F990DF6B8DED60CD2AE23AC281F9832A1242E0050E5DEI" TargetMode="External"/><Relationship Id="rId186" Type="http://schemas.openxmlformats.org/officeDocument/2006/relationships/hyperlink" Target="consultantplus://offline/ref=398C2BA3A41957E754D9E6C3BF14BC90D2623E16C24719589A5A2CE85E739FE84CE1DF3F990DF6BCD9D60CD2AE23AC281F9832A1242E0050E5DEI" TargetMode="External"/><Relationship Id="rId27" Type="http://schemas.openxmlformats.org/officeDocument/2006/relationships/hyperlink" Target="consultantplus://offline/ref=398C2BA3A41957E754D9E6C3BF14BC90D5693911C94719589A5A2CE85E739FE84CE1DF3F990DF6BEDED60CD2AE23AC281F9832A1242E0050E5DEI" TargetMode="External"/><Relationship Id="rId48" Type="http://schemas.openxmlformats.org/officeDocument/2006/relationships/hyperlink" Target="consultantplus://offline/ref=398C2BA3A41957E754D9E6C3BF14BC90D4693B14C64419589A5A2CE85E739FE84CE1DF3F990DF6BED6D60CD2AE23AC281F9832A1242E0050E5DEI" TargetMode="External"/><Relationship Id="rId69" Type="http://schemas.openxmlformats.org/officeDocument/2006/relationships/hyperlink" Target="consultantplus://offline/ref=398C2BA3A41957E754D9E6C3BF14BC90D5693911C94719589A5A2CE85E739FE84CE1DF3F990DF6BDD8D60CD2AE23AC281F9832A1242E0050E5DEI" TargetMode="External"/><Relationship Id="rId113" Type="http://schemas.openxmlformats.org/officeDocument/2006/relationships/hyperlink" Target="consultantplus://offline/ref=398C2BA3A41957E754D9E6C3BF14BC90D5693911C94719589A5A2CE85E739FE84CE1DF3F990DF6BBDBD60CD2AE23AC281F9832A1242E0050E5DEI" TargetMode="External"/><Relationship Id="rId134" Type="http://schemas.openxmlformats.org/officeDocument/2006/relationships/hyperlink" Target="consultantplus://offline/ref=398C2BA3A41957E754D9E6C3BF14BC90D2623E16C24719589A5A2CE85E739FE84CE1DF3F990DF6BDD6D60CD2AE23AC281F9832A1242E0050E5DEI" TargetMode="External"/><Relationship Id="rId80" Type="http://schemas.openxmlformats.org/officeDocument/2006/relationships/hyperlink" Target="consultantplus://offline/ref=398C2BA3A41957E754D9E6C3BF14BC90D4693B14C64419589A5A2CE85E739FE84CE1DF3F990DF6BCDFD60CD2AE23AC281F9832A1242E0050E5DEI" TargetMode="External"/><Relationship Id="rId155" Type="http://schemas.openxmlformats.org/officeDocument/2006/relationships/hyperlink" Target="consultantplus://offline/ref=398C2BA3A41957E754D9E6C3BF14BC90D2623E16C24719589A5A2CE85E739FE84CE1DF3F990DF6BCDBD60CD2AE23AC281F9832A1242E0050E5DEI" TargetMode="External"/><Relationship Id="rId176" Type="http://schemas.openxmlformats.org/officeDocument/2006/relationships/hyperlink" Target="consultantplus://offline/ref=398C2BA3A41957E754D9E6C3BF14BC90D5693911C94119589A5A2CE85E739FE84CE1DF3F990DF6B7DED60CD2AE23AC281F9832A1242E0050E5DEI" TargetMode="External"/><Relationship Id="rId197" Type="http://schemas.openxmlformats.org/officeDocument/2006/relationships/image" Target="media/image2.wmf"/><Relationship Id="rId201" Type="http://schemas.openxmlformats.org/officeDocument/2006/relationships/hyperlink" Target="consultantplus://offline/ref=398C2BA3A41957E754D9E6C3BF14BC90D5663A17C34119589A5A2CE85E739FE84CE1DF3F990CF2B9D9D60CD2AE23AC281F9832A1242E0050E5DEI" TargetMode="External"/><Relationship Id="rId17" Type="http://schemas.openxmlformats.org/officeDocument/2006/relationships/hyperlink" Target="consultantplus://offline/ref=398C2BA3A41957E754D9E6C3BF14BC90D4693B14C64419589A5A2CE85E739FE84CE1DF3F990DF6BFD9D60CD2AE23AC281F9832A1242E0050E5DEI" TargetMode="External"/><Relationship Id="rId38" Type="http://schemas.openxmlformats.org/officeDocument/2006/relationships/hyperlink" Target="consultantplus://offline/ref=398C2BA3A41957E754D9E6C3BF14BC90D2623D11C24219589A5A2CE85E739FE85EE187339805E8BFDBC35A83E8E7D5I" TargetMode="External"/><Relationship Id="rId59" Type="http://schemas.openxmlformats.org/officeDocument/2006/relationships/hyperlink" Target="consultantplus://offline/ref=398C2BA3A41957E754D9E6C3BF14BC90D2603815C94619589A5A2CE85E739FE85EE187339805E8BFDBC35A83E8E7D5I" TargetMode="External"/><Relationship Id="rId103" Type="http://schemas.openxmlformats.org/officeDocument/2006/relationships/hyperlink" Target="consultantplus://offline/ref=398C2BA3A41957E754D9E6C3BF14BC90D4693B14C64419589A5A2CE85E739FE84CE1DF3F990DF6BCD9D60CD2AE23AC281F9832A1242E0050E5DEI" TargetMode="External"/><Relationship Id="rId124" Type="http://schemas.openxmlformats.org/officeDocument/2006/relationships/hyperlink" Target="consultantplus://offline/ref=398C2BA3A41957E754D9E6C3BF14BC90D5693911C94119589A5A2CE85E739FE84CE1DF3F990DF6BBDAD60CD2AE23AC281F9832A1242E0050E5DEI" TargetMode="External"/><Relationship Id="rId70" Type="http://schemas.openxmlformats.org/officeDocument/2006/relationships/hyperlink" Target="consultantplus://offline/ref=398C2BA3A41957E754D9E6C3BF14BC90D2603814C84519589A5A2CE85E739FE85EE187339805E8BFDBC35A83E8E7D5I" TargetMode="External"/><Relationship Id="rId91" Type="http://schemas.openxmlformats.org/officeDocument/2006/relationships/hyperlink" Target="consultantplus://offline/ref=398C2BA3A41957E754D9E6C3BF14BC90D5693911C94119589A5A2CE85E739FE84CE1DF3F990DF6BCDCD60CD2AE23AC281F9832A1242E0050E5DEI" TargetMode="External"/><Relationship Id="rId145" Type="http://schemas.openxmlformats.org/officeDocument/2006/relationships/hyperlink" Target="consultantplus://offline/ref=398C2BA3A41957E754D9E6C3BF14BC90D2653F12C54C19589A5A2CE85E739FE85EE187339805E8BFDBC35A83E8E7D5I" TargetMode="External"/><Relationship Id="rId166" Type="http://schemas.openxmlformats.org/officeDocument/2006/relationships/hyperlink" Target="consultantplus://offline/ref=398C2BA3A41957E754D9E6C3BF14BC90D2623E16C24719589A5A2CE85E739FE84CE1DF3F990DF6BCDAD60CD2AE23AC281F9832A1242E0050E5DEI" TargetMode="External"/><Relationship Id="rId187" Type="http://schemas.openxmlformats.org/officeDocument/2006/relationships/hyperlink" Target="consultantplus://offline/ref=398C2BA3A41957E754D9E6C3BF14BC90D4693B14C64419589A5A2CE85E739FE84CE1DF3F990DF6B7DFD60CD2AE23AC281F9832A1242E0050E5DEI" TargetMode="External"/><Relationship Id="rId1" Type="http://schemas.openxmlformats.org/officeDocument/2006/relationships/styles" Target="styles.xml"/><Relationship Id="rId28" Type="http://schemas.openxmlformats.org/officeDocument/2006/relationships/hyperlink" Target="consultantplus://offline/ref=398C2BA3A41957E754D9E6C3BF14BC90D5693911C94719589A5A2CE85E739FE84CE1DF3F990DF6BEDAD60CD2AE23AC281F9832A1242E0050E5DEI" TargetMode="External"/><Relationship Id="rId49" Type="http://schemas.openxmlformats.org/officeDocument/2006/relationships/hyperlink" Target="consultantplus://offline/ref=398C2BA3A41957E754D9E6C3BF14BC90D5693911C94119589A5A2CE85E739FE84CE1DF3F990DF6BDD7D60CD2AE23AC281F9832A1242E0050E5DEI" TargetMode="External"/><Relationship Id="rId114" Type="http://schemas.openxmlformats.org/officeDocument/2006/relationships/hyperlink" Target="consultantplus://offline/ref=398C2BA3A41957E754D9E6C3BF14BC90D5693911C94119589A5A2CE85E739FE84CE1DF3F990DF6BBDDD60CD2AE23AC281F9832A1242E0050E5DEI" TargetMode="External"/><Relationship Id="rId60" Type="http://schemas.openxmlformats.org/officeDocument/2006/relationships/hyperlink" Target="consultantplus://offline/ref=398C2BA3A41957E754D9E6C3BF14BC90D2603814C84519589A5A2CE85E739FE85EE187339805E8BFDBC35A83E8E7D5I" TargetMode="External"/><Relationship Id="rId81" Type="http://schemas.openxmlformats.org/officeDocument/2006/relationships/hyperlink" Target="consultantplus://offline/ref=398C2BA3A41957E754D9E6C3BF14BC90D5693911C94719589A5A2CE85E739FE84CE1DF3F990DF6BCDCD60CD2AE23AC281F9832A1242E0050E5DEI" TargetMode="External"/><Relationship Id="rId135" Type="http://schemas.openxmlformats.org/officeDocument/2006/relationships/hyperlink" Target="consultantplus://offline/ref=398C2BA3A41957E754D9E6C3BF14BC90D4693B14C64419589A5A2CE85E739FE84CE1DF3F990DF6BBDCD60CD2AE23AC281F9832A1242E0050E5DEI" TargetMode="External"/><Relationship Id="rId156" Type="http://schemas.openxmlformats.org/officeDocument/2006/relationships/hyperlink" Target="consultantplus://offline/ref=398C2BA3A41957E754D9E6C3BF14BC90D5693911C94119589A5A2CE85E739FE84CE1DF3F990DF6B9DCD60CD2AE23AC281F9832A1242E0050E5DEI" TargetMode="External"/><Relationship Id="rId177" Type="http://schemas.openxmlformats.org/officeDocument/2006/relationships/hyperlink" Target="consultantplus://offline/ref=398C2BA3A41957E754D9E6C3BF14BC90D5693911C94119589A5A2CE85E739FE84CE1DF3F990DF6B7DDD60CD2AE23AC281F9832A1242E0050E5DEI" TargetMode="External"/><Relationship Id="rId198" Type="http://schemas.openxmlformats.org/officeDocument/2006/relationships/hyperlink" Target="consultantplus://offline/ref=398C2BA3A41957E754D9E6C3BF14BC90D4693B14C64419589A5A2CE85E739FE84CE1DF3F990DF6B7D6D60CD2AE23AC281F9832A1242E0050E5DEI" TargetMode="External"/><Relationship Id="rId202" Type="http://schemas.openxmlformats.org/officeDocument/2006/relationships/fontTable" Target="fontTable.xml"/><Relationship Id="rId18" Type="http://schemas.openxmlformats.org/officeDocument/2006/relationships/hyperlink" Target="consultantplus://offline/ref=398C2BA3A41957E754D9E6C3BF14BC90D5683D12C14119589A5A2CE85E739FE84CE1DF3F990DF6BEDED60CD2AE23AC281F9832A1242E0050E5DEI" TargetMode="External"/><Relationship Id="rId39" Type="http://schemas.openxmlformats.org/officeDocument/2006/relationships/hyperlink" Target="consultantplus://offline/ref=398C2BA3A41957E754D9E6C3BF14BC90D5693911C94719589A5A2CE85E739FE84CE1DF3F990DF6BED7D60CD2AE23AC281F9832A1242E0050E5DEI" TargetMode="External"/><Relationship Id="rId50" Type="http://schemas.openxmlformats.org/officeDocument/2006/relationships/hyperlink" Target="consultantplus://offline/ref=398C2BA3A41957E754D9E6C3BF14BC90D2623E16C24719589A5A2CE85E739FE84CE1DF3F990DF6BEDED60CD2AE23AC281F9832A1242E0050E5DEI" TargetMode="External"/><Relationship Id="rId104" Type="http://schemas.openxmlformats.org/officeDocument/2006/relationships/hyperlink" Target="consultantplus://offline/ref=398C2BA3A41957E754D9E6C3BF14BC90D5693911C94119589A5A2CE85E739FE84CE1DF3F990DF6BCD8D60CD2AE23AC281F9832A1242E0050E5DEI" TargetMode="External"/><Relationship Id="rId125" Type="http://schemas.openxmlformats.org/officeDocument/2006/relationships/hyperlink" Target="consultantplus://offline/ref=398C2BA3A41957E754D9E6C3BF14BC90D5683411C74C19589A5A2CE85E739FE84CE1DF3F990DF6BDDDD60CD2AE23AC281F9832A1242E0050E5DEI" TargetMode="External"/><Relationship Id="rId146" Type="http://schemas.openxmlformats.org/officeDocument/2006/relationships/hyperlink" Target="consultantplus://offline/ref=398C2BA3A41957E754D9E6C3BF14BC90D5683D12C14119589A5A2CE85E739FE84CE1DF3F990DF6BEDED60CD2AE23AC281F9832A1242E0050E5DEI" TargetMode="External"/><Relationship Id="rId167" Type="http://schemas.openxmlformats.org/officeDocument/2006/relationships/hyperlink" Target="consultantplus://offline/ref=398C2BA3A41957E754D9E6C3BF14BC90D4693B14C64419589A5A2CE85E739FE84CE1DF3F990DF6B9DED60CD2AE23AC281F9832A1242E0050E5DEI" TargetMode="External"/><Relationship Id="rId188" Type="http://schemas.openxmlformats.org/officeDocument/2006/relationships/hyperlink" Target="consultantplus://offline/ref=398C2BA3A41957E754D9E6C3BF14BC90D2623E16C24719589A5A2CE85E739FE84CE1DF3F990DF6BCD7D60CD2AE23AC281F9832A1242E0050E5DEI" TargetMode="External"/><Relationship Id="rId71" Type="http://schemas.openxmlformats.org/officeDocument/2006/relationships/hyperlink" Target="consultantplus://offline/ref=398C2BA3A41957E754D9E6C3BF14BC90D4693B14C64419589A5A2CE85E739FE84CE1DF3F990DF6BDD9D60CD2AE23AC281F9832A1242E0050E5DEI" TargetMode="External"/><Relationship Id="rId92" Type="http://schemas.openxmlformats.org/officeDocument/2006/relationships/hyperlink" Target="consultantplus://offline/ref=398C2BA3A41957E754D9E6C3BF14BC90D2623E16C24719589A5A2CE85E739FE84CE1DF3F990DF6BED9D60CD2AE23AC281F9832A1242E0050E5D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17968</Words>
  <Characters>102424</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ФППОО</Company>
  <LinksUpToDate>false</LinksUpToDate>
  <CharactersWithSpaces>120152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Fppoo21</dc:creator>
  <cp:keywords/>
  <dc:description/>
  <cp:lastModifiedBy>Fppoo21</cp:lastModifiedBy>
  <cp:revision>1</cp:revision>
  <dcterms:created xsi:type="dcterms:W3CDTF">2023-04-18T08:03:00Z</dcterms:created>
  <dcterms:modified xsi:type="dcterms:W3CDTF">2023-04-18T08:03:00Z</dcterms:modified>
</cp:coreProperties>
</file>