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8" w:type="dxa"/>
        <w:tblLook w:val="04A0" w:firstRow="1" w:lastRow="0" w:firstColumn="1" w:lastColumn="0" w:noHBand="0" w:noVBand="1"/>
      </w:tblPr>
      <w:tblGrid>
        <w:gridCol w:w="3878"/>
        <w:gridCol w:w="6240"/>
      </w:tblGrid>
      <w:tr w:rsidR="00F77FA4" w:rsidRPr="00554A2B" w:rsidTr="005D79D4">
        <w:trPr>
          <w:trHeight w:val="2693"/>
        </w:trPr>
        <w:tc>
          <w:tcPr>
            <w:tcW w:w="3878" w:type="dxa"/>
          </w:tcPr>
          <w:p w:rsidR="00F77FA4" w:rsidRPr="000B3F33" w:rsidRDefault="00F77FA4" w:rsidP="005D79D4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0" w:type="dxa"/>
          </w:tcPr>
          <w:p w:rsidR="00F77FA4" w:rsidRPr="00554A2B" w:rsidRDefault="00F77FA4" w:rsidP="005D79D4">
            <w:pPr>
              <w:jc w:val="center"/>
              <w:outlineLvl w:val="0"/>
              <w:rPr>
                <w:rFonts w:eastAsia="Calibri"/>
                <w:color w:val="FF0000"/>
                <w:sz w:val="24"/>
                <w:szCs w:val="24"/>
              </w:rPr>
            </w:pPr>
            <w:r w:rsidRPr="00554A2B">
              <w:rPr>
                <w:rFonts w:eastAsia="Calibri"/>
                <w:sz w:val="24"/>
                <w:szCs w:val="24"/>
              </w:rPr>
              <w:t>Приложение 1</w:t>
            </w:r>
          </w:p>
          <w:p w:rsidR="00F77FA4" w:rsidRPr="00554A2B" w:rsidRDefault="00F77FA4" w:rsidP="005D79D4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554A2B">
              <w:rPr>
                <w:rFonts w:eastAsia="Calibri"/>
                <w:sz w:val="24"/>
                <w:szCs w:val="24"/>
              </w:rPr>
              <w:t>к протоколу заседания Правления НО «ФППОО»</w:t>
            </w:r>
          </w:p>
          <w:p w:rsidR="00F77FA4" w:rsidRPr="001450BA" w:rsidRDefault="00F77FA4" w:rsidP="005D79D4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1450BA">
              <w:rPr>
                <w:rFonts w:eastAsia="Calibri"/>
                <w:sz w:val="24"/>
                <w:szCs w:val="24"/>
              </w:rPr>
              <w:t xml:space="preserve">от </w:t>
            </w:r>
            <w:r w:rsidR="00D70BAD">
              <w:rPr>
                <w:rFonts w:eastAsia="Calibri"/>
                <w:sz w:val="24"/>
                <w:szCs w:val="24"/>
              </w:rPr>
              <w:t>02</w:t>
            </w:r>
            <w:bookmarkStart w:id="0" w:name="_GoBack"/>
            <w:bookmarkEnd w:id="0"/>
            <w:r w:rsidRPr="001450BA">
              <w:rPr>
                <w:rFonts w:eastAsia="Calibri"/>
                <w:sz w:val="24"/>
                <w:szCs w:val="24"/>
              </w:rPr>
              <w:t xml:space="preserve"> </w:t>
            </w:r>
            <w:r w:rsidR="00775ECD">
              <w:rPr>
                <w:rFonts w:eastAsia="Calibri"/>
                <w:sz w:val="24"/>
                <w:szCs w:val="24"/>
              </w:rPr>
              <w:t>октября</w:t>
            </w:r>
            <w:r w:rsidRPr="001450BA">
              <w:rPr>
                <w:rFonts w:eastAsia="Calibri"/>
                <w:sz w:val="24"/>
                <w:szCs w:val="24"/>
              </w:rPr>
              <w:t xml:space="preserve"> 201</w:t>
            </w:r>
            <w:r w:rsidR="002F62C0" w:rsidRPr="001450BA">
              <w:rPr>
                <w:rFonts w:eastAsia="Calibri"/>
                <w:sz w:val="24"/>
                <w:szCs w:val="24"/>
              </w:rPr>
              <w:t>9</w:t>
            </w:r>
            <w:r w:rsidRPr="001450BA">
              <w:rPr>
                <w:rFonts w:eastAsia="Calibri"/>
                <w:sz w:val="24"/>
                <w:szCs w:val="24"/>
              </w:rPr>
              <w:t xml:space="preserve"> г. № </w:t>
            </w:r>
            <w:r w:rsidR="005C3047">
              <w:rPr>
                <w:rFonts w:eastAsia="Calibri"/>
                <w:sz w:val="24"/>
                <w:szCs w:val="24"/>
              </w:rPr>
              <w:t>14</w:t>
            </w:r>
          </w:p>
          <w:p w:rsidR="00F77FA4" w:rsidRPr="00554A2B" w:rsidRDefault="00F77FA4" w:rsidP="005D79D4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  <w:p w:rsidR="00F77FA4" w:rsidRPr="00554A2B" w:rsidRDefault="00F77FA4" w:rsidP="005D79D4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554A2B">
              <w:rPr>
                <w:rFonts w:eastAsia="Calibri"/>
                <w:sz w:val="24"/>
                <w:szCs w:val="24"/>
              </w:rPr>
              <w:t>УТВЕРЖДАЮ</w:t>
            </w:r>
          </w:p>
          <w:p w:rsidR="00F77FA4" w:rsidRPr="00554A2B" w:rsidRDefault="00F77FA4" w:rsidP="005D79D4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554A2B">
              <w:rPr>
                <w:rFonts w:eastAsia="Calibri"/>
                <w:sz w:val="24"/>
                <w:szCs w:val="24"/>
              </w:rPr>
              <w:t>Председатель Правления НО «ФППОО»</w:t>
            </w:r>
          </w:p>
          <w:p w:rsidR="00F77FA4" w:rsidRPr="00554A2B" w:rsidRDefault="00F77FA4" w:rsidP="005D79D4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  <w:p w:rsidR="00F77FA4" w:rsidRPr="00554A2B" w:rsidRDefault="00F77FA4" w:rsidP="005D79D4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554A2B">
              <w:rPr>
                <w:rFonts w:eastAsia="Calibri"/>
                <w:sz w:val="24"/>
                <w:szCs w:val="24"/>
              </w:rPr>
              <w:t>____________________ С. Ю. Антонцев</w:t>
            </w:r>
          </w:p>
        </w:tc>
      </w:tr>
    </w:tbl>
    <w:p w:rsidR="00F77FA4" w:rsidRPr="00554A2B" w:rsidRDefault="00F77FA4" w:rsidP="00F77FA4">
      <w:pPr>
        <w:jc w:val="center"/>
        <w:outlineLvl w:val="0"/>
        <w:rPr>
          <w:b/>
          <w:color w:val="000000"/>
          <w:sz w:val="24"/>
          <w:szCs w:val="24"/>
        </w:rPr>
      </w:pPr>
      <w:r w:rsidRPr="00554A2B">
        <w:rPr>
          <w:b/>
          <w:color w:val="000000"/>
          <w:sz w:val="24"/>
          <w:szCs w:val="24"/>
        </w:rPr>
        <w:t>РЕГЛАМЕНТ</w:t>
      </w:r>
    </w:p>
    <w:p w:rsidR="00F77FA4" w:rsidRPr="00554A2B" w:rsidRDefault="00F77FA4" w:rsidP="00F77FA4">
      <w:pPr>
        <w:jc w:val="center"/>
        <w:outlineLvl w:val="0"/>
        <w:rPr>
          <w:b/>
          <w:color w:val="000000"/>
          <w:sz w:val="24"/>
          <w:szCs w:val="24"/>
        </w:rPr>
      </w:pPr>
      <w:r w:rsidRPr="00554A2B">
        <w:rPr>
          <w:b/>
          <w:color w:val="000000"/>
          <w:sz w:val="24"/>
          <w:szCs w:val="24"/>
        </w:rPr>
        <w:t xml:space="preserve">принятия </w:t>
      </w:r>
      <w:r w:rsidR="00084A8F" w:rsidRPr="00554A2B">
        <w:rPr>
          <w:b/>
          <w:sz w:val="24"/>
          <w:szCs w:val="24"/>
        </w:rPr>
        <w:t>иных финансовых организаций, осуществляющих финансирование субъектов МСП и организаций инфраструктуры поддержки субъектов МСП</w:t>
      </w:r>
      <w:r w:rsidR="00084A8F" w:rsidRPr="00554A2B">
        <w:rPr>
          <w:b/>
          <w:color w:val="000000"/>
          <w:sz w:val="24"/>
          <w:szCs w:val="24"/>
        </w:rPr>
        <w:t xml:space="preserve"> </w:t>
      </w:r>
      <w:r w:rsidRPr="00554A2B">
        <w:rPr>
          <w:b/>
          <w:color w:val="000000"/>
          <w:sz w:val="24"/>
          <w:szCs w:val="24"/>
        </w:rPr>
        <w:t>в состав партнеров некоммерческой организации</w:t>
      </w:r>
    </w:p>
    <w:p w:rsidR="00F77FA4" w:rsidRPr="00554A2B" w:rsidRDefault="00F77FA4" w:rsidP="00F77FA4">
      <w:pPr>
        <w:jc w:val="center"/>
        <w:outlineLvl w:val="0"/>
        <w:rPr>
          <w:b/>
          <w:color w:val="000000"/>
          <w:sz w:val="24"/>
          <w:szCs w:val="24"/>
        </w:rPr>
      </w:pPr>
      <w:r w:rsidRPr="00554A2B">
        <w:rPr>
          <w:b/>
          <w:color w:val="000000"/>
          <w:sz w:val="24"/>
          <w:szCs w:val="24"/>
        </w:rPr>
        <w:t>«Фонд поддержки предпринимательства Орловской области» по предоставлению поручительств</w:t>
      </w:r>
    </w:p>
    <w:p w:rsidR="00F77FA4" w:rsidRPr="00554A2B" w:rsidRDefault="00F77FA4" w:rsidP="00F77FA4">
      <w:pPr>
        <w:jc w:val="center"/>
        <w:rPr>
          <w:b/>
          <w:color w:val="000000"/>
          <w:sz w:val="24"/>
          <w:szCs w:val="24"/>
        </w:rPr>
      </w:pPr>
    </w:p>
    <w:p w:rsidR="00F77FA4" w:rsidRPr="00554A2B" w:rsidRDefault="00F77FA4" w:rsidP="00F77FA4">
      <w:pPr>
        <w:jc w:val="center"/>
        <w:rPr>
          <w:b/>
          <w:color w:val="000000"/>
          <w:sz w:val="24"/>
          <w:szCs w:val="24"/>
        </w:rPr>
      </w:pPr>
      <w:r w:rsidRPr="00554A2B">
        <w:rPr>
          <w:b/>
          <w:color w:val="000000"/>
          <w:sz w:val="24"/>
          <w:szCs w:val="24"/>
        </w:rPr>
        <w:t>1. Общие положения</w:t>
      </w:r>
    </w:p>
    <w:p w:rsidR="00F77FA4" w:rsidRPr="00554A2B" w:rsidRDefault="00F77FA4" w:rsidP="00F77FA4">
      <w:pPr>
        <w:rPr>
          <w:color w:val="000000"/>
          <w:sz w:val="24"/>
          <w:szCs w:val="24"/>
        </w:rPr>
      </w:pP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ab/>
        <w:t>1.1. Настоящий Регламент принятия в состав партнеров некоммерческой организации «Фонд поддержки предпринимательства Орловской области» (далее – Регламент) разработан в соответствии с Гражданским кодексом Российской Федерации, Федеральным законом от 24.07.2007 г. № 209-ФЗ «О развитии малого и среднего предпринимательства в Российской Федерации», постановлением Правительства Орловской области от 08.10.2012 г. № 353 «Об утверждении государственной программы Орловской области «Развитие предпринимательства и деловой активности в Орловской области»,</w:t>
      </w:r>
      <w:r w:rsidRPr="00554A2B">
        <w:t xml:space="preserve"> </w:t>
      </w:r>
      <w:r w:rsidRPr="00554A2B">
        <w:rPr>
          <w:sz w:val="24"/>
          <w:szCs w:val="24"/>
        </w:rPr>
        <w:t xml:space="preserve">с приказом Министерства экономического развития Российской Федерации № 763 от 28.11.2016 г. «Об утверждении требований к фондам содействия кредитованию (гарантийным фондам, фондам поручительств) и их деятельности», </w:t>
      </w:r>
      <w:r w:rsidRPr="00554A2B">
        <w:rPr>
          <w:color w:val="000000"/>
          <w:sz w:val="24"/>
          <w:szCs w:val="24"/>
        </w:rPr>
        <w:t xml:space="preserve"> уставом некоммерческой организации «Фонд поддержки предпринимательства Орловской области» и определяет общие условия, принципы и порядок принятия в состав партнеров некоммерческой организации «Фонд поддержки предпринимательства Орловской области» (далее – </w:t>
      </w:r>
      <w:r w:rsidR="002601AD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 xml:space="preserve">) </w:t>
      </w:r>
      <w:r w:rsidR="00C22125" w:rsidRPr="00554A2B">
        <w:rPr>
          <w:color w:val="000000"/>
          <w:sz w:val="24"/>
          <w:szCs w:val="24"/>
        </w:rPr>
        <w:t>иных финансовых организаций</w:t>
      </w:r>
      <w:r w:rsidRPr="00554A2B">
        <w:rPr>
          <w:color w:val="000000"/>
          <w:sz w:val="24"/>
          <w:szCs w:val="24"/>
        </w:rPr>
        <w:t xml:space="preserve"> для участия в программе </w:t>
      </w:r>
      <w:r w:rsidR="002601AD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 xml:space="preserve"> по предоставлению поручительств по обязательствам субъектов малого и среднего предпринимательства Орловской области, а также порядок взаимоотношений </w:t>
      </w:r>
      <w:r w:rsidR="002601AD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 xml:space="preserve"> и его партнеров.</w:t>
      </w: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1.2. Для целей настоящего Регламента используются следующие основные понятия:</w:t>
      </w: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ab/>
      </w:r>
      <w:r w:rsidRPr="00554A2B">
        <w:rPr>
          <w:b/>
          <w:color w:val="000000"/>
          <w:sz w:val="24"/>
          <w:szCs w:val="24"/>
        </w:rPr>
        <w:t xml:space="preserve"> РГО</w:t>
      </w:r>
      <w:r w:rsidRPr="00554A2B">
        <w:rPr>
          <w:color w:val="000000"/>
          <w:sz w:val="24"/>
          <w:szCs w:val="24"/>
        </w:rPr>
        <w:t xml:space="preserve"> – некоммерческая организация «Фонд поддержки предпринимательства Орловской области», созданная распоряжением Правительства Орловской области от 02.04.2012 № 119-р;</w:t>
      </w: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b/>
          <w:color w:val="000000"/>
          <w:sz w:val="24"/>
          <w:szCs w:val="24"/>
        </w:rPr>
        <w:t>Директор</w:t>
      </w:r>
      <w:r w:rsidRPr="00554A2B">
        <w:rPr>
          <w:color w:val="000000"/>
          <w:sz w:val="24"/>
          <w:szCs w:val="24"/>
        </w:rPr>
        <w:t xml:space="preserve"> – единоличный исполнительный орган </w:t>
      </w:r>
      <w:r w:rsidR="00E511DD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 xml:space="preserve">, осуществляющий текущее руководство деятельностью </w:t>
      </w:r>
      <w:r w:rsidR="00E511DD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 xml:space="preserve"> и подотчетный Председателю правления </w:t>
      </w:r>
      <w:r w:rsidR="00E511DD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 xml:space="preserve"> и Попечительскому совету </w:t>
      </w:r>
      <w:r w:rsidR="00E511DD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>;</w:t>
      </w: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b/>
          <w:color w:val="000000"/>
          <w:sz w:val="24"/>
          <w:szCs w:val="24"/>
        </w:rPr>
        <w:t xml:space="preserve">Правление </w:t>
      </w:r>
      <w:r w:rsidR="00E511DD" w:rsidRPr="00554A2B">
        <w:rPr>
          <w:b/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 xml:space="preserve"> – высший орган управления </w:t>
      </w:r>
      <w:r w:rsidR="00E511DD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>;</w:t>
      </w: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b/>
          <w:color w:val="000000"/>
          <w:sz w:val="24"/>
          <w:szCs w:val="24"/>
        </w:rPr>
        <w:t xml:space="preserve">Политика предоставления поручительств </w:t>
      </w:r>
      <w:r w:rsidR="00E511DD" w:rsidRPr="00554A2B">
        <w:rPr>
          <w:b/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 xml:space="preserve"> – Документ </w:t>
      </w:r>
      <w:r w:rsidR="00E511DD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 xml:space="preserve">, регламентирующий порядок и условия предоставления поручительств по обязательствам субъектов малого и среднего предпринимательства Орловской области; </w:t>
      </w:r>
    </w:p>
    <w:p w:rsidR="00F77FA4" w:rsidRPr="00554A2B" w:rsidRDefault="00F77FA4" w:rsidP="00F77FA4">
      <w:pPr>
        <w:pStyle w:val="aff8"/>
        <w:spacing w:after="0"/>
        <w:ind w:right="-29" w:firstLine="567"/>
        <w:jc w:val="both"/>
      </w:pPr>
      <w:bookmarkStart w:id="1" w:name="_Hlk18588810"/>
      <w:r w:rsidRPr="00554A2B">
        <w:rPr>
          <w:b/>
          <w:bCs/>
        </w:rPr>
        <w:t xml:space="preserve">Партнер </w:t>
      </w:r>
      <w:r w:rsidR="000648C3" w:rsidRPr="00554A2B">
        <w:rPr>
          <w:b/>
          <w:bCs/>
        </w:rPr>
        <w:t>РГО</w:t>
      </w:r>
      <w:r w:rsidRPr="00554A2B">
        <w:rPr>
          <w:b/>
          <w:bCs/>
        </w:rPr>
        <w:t xml:space="preserve"> или Партнер</w:t>
      </w:r>
      <w:r w:rsidRPr="00554A2B">
        <w:t xml:space="preserve"> - </w:t>
      </w:r>
      <w:r w:rsidR="00084A8F" w:rsidRPr="00554A2B">
        <w:t>иная финансовая организация, осуществляющая финансирование субъектов МСП и организаций инфраструктуры поддержки субъектов МСП</w:t>
      </w:r>
      <w:r w:rsidR="00825F9A" w:rsidRPr="00554A2B">
        <w:t xml:space="preserve"> - </w:t>
      </w:r>
      <w:r w:rsidR="00FD065F" w:rsidRPr="00554A2B">
        <w:t>Федеральное государственное автономное учреждение «Российский фонд технологического развития»</w:t>
      </w:r>
      <w:r w:rsidR="00825F9A" w:rsidRPr="00554A2B">
        <w:t xml:space="preserve"> (</w:t>
      </w:r>
      <w:r w:rsidR="00C80CF8" w:rsidRPr="00554A2B">
        <w:t xml:space="preserve">сокращенное наименование </w:t>
      </w:r>
      <w:bookmarkStart w:id="2" w:name="_Hlk18412201"/>
      <w:r w:rsidR="00FD065F" w:rsidRPr="00554A2B">
        <w:t>Фонд развития промышленности</w:t>
      </w:r>
      <w:bookmarkEnd w:id="2"/>
      <w:r w:rsidR="00FD065F" w:rsidRPr="00554A2B">
        <w:t>),</w:t>
      </w:r>
      <w:r w:rsidR="00084A8F" w:rsidRPr="00554A2B">
        <w:rPr>
          <w:b/>
          <w:color w:val="000000"/>
        </w:rPr>
        <w:t xml:space="preserve"> </w:t>
      </w:r>
      <w:r w:rsidR="00084A8F" w:rsidRPr="00554A2B">
        <w:t>участвующая</w:t>
      </w:r>
      <w:r w:rsidRPr="00554A2B">
        <w:t xml:space="preserve"> в программе </w:t>
      </w:r>
      <w:r w:rsidR="000648C3" w:rsidRPr="00554A2B">
        <w:t>РГО</w:t>
      </w:r>
      <w:r w:rsidRPr="00554A2B">
        <w:t xml:space="preserve"> и заключившая с </w:t>
      </w:r>
      <w:r w:rsidR="000648C3" w:rsidRPr="00554A2B">
        <w:t>РГО</w:t>
      </w:r>
      <w:r w:rsidRPr="00554A2B">
        <w:t xml:space="preserve"> соглашение о порядке сотрудничества по программе предоставления поручительств</w:t>
      </w:r>
      <w:bookmarkEnd w:id="1"/>
      <w:r w:rsidRPr="00554A2B">
        <w:t>;</w:t>
      </w:r>
    </w:p>
    <w:p w:rsidR="00F77FA4" w:rsidRPr="00554A2B" w:rsidRDefault="00F77FA4" w:rsidP="00F77FA4">
      <w:pPr>
        <w:pStyle w:val="aff8"/>
        <w:spacing w:after="0"/>
        <w:ind w:right="-29" w:firstLine="567"/>
        <w:jc w:val="both"/>
        <w:rPr>
          <w:color w:val="000000"/>
        </w:rPr>
      </w:pPr>
      <w:r w:rsidRPr="00554A2B">
        <w:rPr>
          <w:b/>
          <w:color w:val="000000"/>
        </w:rPr>
        <w:lastRenderedPageBreak/>
        <w:t xml:space="preserve">Заемщик </w:t>
      </w:r>
      <w:r w:rsidRPr="00554A2B">
        <w:rPr>
          <w:color w:val="000000"/>
        </w:rPr>
        <w:t>–</w:t>
      </w:r>
      <w:r w:rsidRPr="00554A2B">
        <w:t xml:space="preserve"> субъект малого и среднего предпринимательства, чьи документы приняты </w:t>
      </w:r>
      <w:r w:rsidR="000648C3" w:rsidRPr="00554A2B">
        <w:t>РГО</w:t>
      </w:r>
      <w:r w:rsidRPr="00554A2B">
        <w:t xml:space="preserve"> к рассмотрению для предоставления поручительства по его обязательствам по</w:t>
      </w:r>
      <w:r w:rsidR="00C22125" w:rsidRPr="00554A2B">
        <w:t xml:space="preserve"> </w:t>
      </w:r>
      <w:r w:rsidR="00C22125" w:rsidRPr="00554A2B">
        <w:rPr>
          <w:color w:val="000000"/>
        </w:rPr>
        <w:t>договору займа</w:t>
      </w:r>
      <w:r w:rsidRPr="00554A2B">
        <w:rPr>
          <w:color w:val="000000"/>
        </w:rPr>
        <w:t>;</w:t>
      </w:r>
    </w:p>
    <w:p w:rsidR="00F77FA4" w:rsidRPr="00554A2B" w:rsidRDefault="00F77FA4" w:rsidP="00084A8F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b/>
          <w:color w:val="000000"/>
          <w:sz w:val="24"/>
          <w:szCs w:val="24"/>
        </w:rPr>
        <w:t>Поручительство или договор поручительства</w:t>
      </w:r>
      <w:r w:rsidRPr="00554A2B">
        <w:rPr>
          <w:color w:val="000000"/>
          <w:sz w:val="24"/>
          <w:szCs w:val="24"/>
        </w:rPr>
        <w:t xml:space="preserve"> – оформленный в соответствии с требованиями действующего законодательства Российской Федерации и внутренних нормативных документов </w:t>
      </w:r>
      <w:r w:rsidR="000648C3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 xml:space="preserve">, договор поручительства, по которому </w:t>
      </w:r>
      <w:r w:rsidR="000648C3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 xml:space="preserve"> обязывается перед Партнером </w:t>
      </w:r>
      <w:r w:rsidR="000648C3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 xml:space="preserve"> отвечать за исполнение заемщиком его обязательств по </w:t>
      </w:r>
      <w:r w:rsidR="00084A8F" w:rsidRPr="00554A2B">
        <w:rPr>
          <w:color w:val="000000"/>
          <w:sz w:val="24"/>
          <w:szCs w:val="24"/>
        </w:rPr>
        <w:t>договору займа</w:t>
      </w:r>
      <w:r w:rsidR="000648C3" w:rsidRPr="00554A2B">
        <w:rPr>
          <w:color w:val="000000"/>
          <w:sz w:val="24"/>
          <w:szCs w:val="24"/>
        </w:rPr>
        <w:t xml:space="preserve"> </w:t>
      </w:r>
      <w:r w:rsidR="00084A8F" w:rsidRPr="00554A2B">
        <w:rPr>
          <w:color w:val="000000"/>
          <w:sz w:val="24"/>
          <w:szCs w:val="24"/>
        </w:rPr>
        <w:t>на условиях, определенных в договоре поручительства</w:t>
      </w:r>
      <w:r w:rsidRPr="00554A2B">
        <w:rPr>
          <w:color w:val="000000"/>
          <w:sz w:val="24"/>
          <w:szCs w:val="24"/>
        </w:rPr>
        <w:t>;</w:t>
      </w: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b/>
          <w:color w:val="000000"/>
          <w:sz w:val="24"/>
          <w:szCs w:val="24"/>
        </w:rPr>
        <w:t>Общий операционный лимит условных обязательств кредитного характера</w:t>
      </w:r>
      <w:r w:rsidRPr="00554A2B">
        <w:rPr>
          <w:color w:val="000000"/>
          <w:sz w:val="24"/>
          <w:szCs w:val="24"/>
        </w:rPr>
        <w:t xml:space="preserve"> – максимальный объем всех одновременно действующих поручительств перед партнерами;</w:t>
      </w:r>
    </w:p>
    <w:p w:rsidR="00F77FA4" w:rsidRPr="00554A2B" w:rsidRDefault="00F77FA4" w:rsidP="00F77FA4">
      <w:pPr>
        <w:ind w:firstLine="709"/>
        <w:jc w:val="both"/>
        <w:rPr>
          <w:color w:val="000000"/>
          <w:sz w:val="24"/>
          <w:szCs w:val="24"/>
        </w:rPr>
      </w:pPr>
      <w:r w:rsidRPr="00554A2B">
        <w:rPr>
          <w:b/>
          <w:color w:val="000000"/>
          <w:sz w:val="24"/>
          <w:szCs w:val="24"/>
        </w:rPr>
        <w:t>Лимит условных обязательств на финансовую организацию (совокупность финансовых организаций)</w:t>
      </w:r>
      <w:r w:rsidRPr="00554A2B">
        <w:rPr>
          <w:color w:val="000000"/>
          <w:sz w:val="24"/>
          <w:szCs w:val="24"/>
        </w:rPr>
        <w:t>, установленный партнеру – максимальный объем одновременно действующих поручительств перед конкретным партнером;</w:t>
      </w: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b/>
          <w:color w:val="000000"/>
          <w:sz w:val="24"/>
          <w:szCs w:val="24"/>
        </w:rPr>
        <w:t xml:space="preserve">Комитет по предоставлению поручительств </w:t>
      </w:r>
      <w:r w:rsidR="00526CD7" w:rsidRPr="00554A2B">
        <w:rPr>
          <w:b/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 xml:space="preserve"> – коллегиальный орган, утвержденный Правлением </w:t>
      </w:r>
      <w:r w:rsidR="00526CD7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 xml:space="preserve"> и уполномоченный на принятие решений о предоставлении поручительств </w:t>
      </w:r>
      <w:r w:rsidR="00526CD7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>;</w:t>
      </w: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b/>
          <w:color w:val="000000"/>
          <w:sz w:val="24"/>
          <w:szCs w:val="24"/>
        </w:rPr>
        <w:t>Конкурсная комиссия</w:t>
      </w:r>
      <w:r w:rsidRPr="00554A2B">
        <w:rPr>
          <w:color w:val="000000"/>
          <w:sz w:val="24"/>
          <w:szCs w:val="24"/>
        </w:rPr>
        <w:t xml:space="preserve"> – постоянно действующая конкурсная комиссия, утвержденная Правлением </w:t>
      </w:r>
      <w:r w:rsidR="00E112CF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 xml:space="preserve">, по проведению конкурсов, организуемых </w:t>
      </w:r>
      <w:r w:rsidR="002601AD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 xml:space="preserve">. </w:t>
      </w: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</w:p>
    <w:p w:rsidR="00F77FA4" w:rsidRPr="00554A2B" w:rsidRDefault="00F77FA4" w:rsidP="00F77FA4">
      <w:pPr>
        <w:jc w:val="center"/>
        <w:rPr>
          <w:b/>
          <w:color w:val="000000"/>
          <w:sz w:val="24"/>
          <w:szCs w:val="24"/>
        </w:rPr>
      </w:pPr>
      <w:r w:rsidRPr="00554A2B">
        <w:rPr>
          <w:b/>
          <w:color w:val="000000"/>
          <w:sz w:val="24"/>
          <w:szCs w:val="24"/>
        </w:rPr>
        <w:t xml:space="preserve">2. Условия принятия в состав партнеров </w:t>
      </w:r>
      <w:r w:rsidR="002601AD" w:rsidRPr="00554A2B">
        <w:rPr>
          <w:b/>
          <w:color w:val="000000"/>
          <w:sz w:val="24"/>
          <w:szCs w:val="24"/>
        </w:rPr>
        <w:t>РГО</w:t>
      </w:r>
    </w:p>
    <w:p w:rsidR="00F77FA4" w:rsidRPr="00554A2B" w:rsidRDefault="00F77FA4" w:rsidP="00F77FA4">
      <w:pPr>
        <w:jc w:val="center"/>
        <w:rPr>
          <w:color w:val="000000"/>
          <w:sz w:val="24"/>
          <w:szCs w:val="24"/>
        </w:rPr>
      </w:pP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2.1. Критерии отбора для принятия в состав партнеров </w:t>
      </w:r>
      <w:r w:rsidR="002601AD" w:rsidRPr="00554A2B">
        <w:rPr>
          <w:color w:val="000000"/>
          <w:sz w:val="24"/>
          <w:szCs w:val="24"/>
        </w:rPr>
        <w:t>РГО</w:t>
      </w:r>
      <w:r w:rsidR="00084A8F" w:rsidRPr="00554A2B">
        <w:rPr>
          <w:color w:val="000000"/>
          <w:sz w:val="24"/>
          <w:szCs w:val="24"/>
        </w:rPr>
        <w:t xml:space="preserve"> </w:t>
      </w:r>
      <w:r w:rsidR="00084A8F" w:rsidRPr="00554A2B">
        <w:rPr>
          <w:sz w:val="24"/>
          <w:szCs w:val="24"/>
        </w:rPr>
        <w:t>иных финансовых организаций, осуществляющих финансирование субъектов МСП и организаций инфраструктуры поддержки субъектов МСП</w:t>
      </w:r>
      <w:r w:rsidR="00825F9A" w:rsidRPr="00554A2B">
        <w:rPr>
          <w:sz w:val="24"/>
          <w:szCs w:val="24"/>
        </w:rPr>
        <w:t xml:space="preserve"> - </w:t>
      </w:r>
      <w:r w:rsidR="00821709" w:rsidRPr="00554A2B">
        <w:rPr>
          <w:color w:val="000000"/>
          <w:sz w:val="24"/>
          <w:szCs w:val="24"/>
        </w:rPr>
        <w:t xml:space="preserve">Фонд развития промышленности </w:t>
      </w:r>
      <w:r w:rsidRPr="00554A2B">
        <w:rPr>
          <w:color w:val="000000"/>
          <w:sz w:val="24"/>
          <w:szCs w:val="24"/>
        </w:rPr>
        <w:t>в целях заключения соглашения о сотрудничестве:</w:t>
      </w: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1) отнесение </w:t>
      </w:r>
      <w:r w:rsidR="00C73E13" w:rsidRPr="00554A2B">
        <w:rPr>
          <w:color w:val="000000"/>
          <w:sz w:val="24"/>
          <w:szCs w:val="24"/>
        </w:rPr>
        <w:t>финансовой организации</w:t>
      </w:r>
      <w:r w:rsidRPr="00554A2B">
        <w:rPr>
          <w:color w:val="000000"/>
          <w:sz w:val="24"/>
          <w:szCs w:val="24"/>
        </w:rPr>
        <w:t xml:space="preserve"> к юридическому лицу - резиденту Российской Федерации, зарегистрированному в соответствии с законодательством Российской Федерации;</w:t>
      </w: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bookmarkStart w:id="3" w:name="_Hlk525200738"/>
      <w:r w:rsidRPr="00554A2B">
        <w:rPr>
          <w:color w:val="000000"/>
          <w:sz w:val="24"/>
          <w:szCs w:val="24"/>
        </w:rPr>
        <w:t xml:space="preserve">2) отсутствие негативной информации в отношении деловой репутации </w:t>
      </w:r>
      <w:r w:rsidR="00C73E13" w:rsidRPr="00554A2B">
        <w:rPr>
          <w:color w:val="000000"/>
          <w:sz w:val="24"/>
          <w:szCs w:val="24"/>
        </w:rPr>
        <w:t>финансовой организации</w:t>
      </w:r>
      <w:r w:rsidRPr="00554A2B">
        <w:rPr>
          <w:color w:val="000000"/>
          <w:sz w:val="24"/>
          <w:szCs w:val="24"/>
        </w:rPr>
        <w:t>;</w:t>
      </w: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3) отсутствие фактов привлечения </w:t>
      </w:r>
      <w:r w:rsidR="00C73E13" w:rsidRPr="00554A2B">
        <w:rPr>
          <w:color w:val="000000"/>
          <w:sz w:val="24"/>
          <w:szCs w:val="24"/>
        </w:rPr>
        <w:t>финансовой организации</w:t>
      </w:r>
      <w:r w:rsidRPr="00554A2B">
        <w:rPr>
          <w:color w:val="000000"/>
          <w:sz w:val="24"/>
          <w:szCs w:val="24"/>
        </w:rPr>
        <w:t xml:space="preserve"> к административной ответственности за предшествующий год;</w:t>
      </w: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4) наличие сформированного портфеля </w:t>
      </w:r>
      <w:r w:rsidR="00C73E13" w:rsidRPr="00554A2B">
        <w:rPr>
          <w:color w:val="000000"/>
          <w:sz w:val="24"/>
          <w:szCs w:val="24"/>
        </w:rPr>
        <w:t>договоров займа</w:t>
      </w:r>
      <w:r w:rsidRPr="00554A2B">
        <w:rPr>
          <w:color w:val="000000"/>
          <w:sz w:val="24"/>
          <w:szCs w:val="24"/>
        </w:rPr>
        <w:t xml:space="preserve">, заключенных с субъектами МСП, организациями инфраструктуры поддержки на дату подачи </w:t>
      </w:r>
      <w:r w:rsidR="00C73E13" w:rsidRPr="00554A2B">
        <w:rPr>
          <w:color w:val="000000"/>
          <w:sz w:val="24"/>
          <w:szCs w:val="24"/>
        </w:rPr>
        <w:t>финансовой организаци</w:t>
      </w:r>
      <w:r w:rsidR="00734FA5" w:rsidRPr="00554A2B">
        <w:rPr>
          <w:color w:val="000000"/>
          <w:sz w:val="24"/>
          <w:szCs w:val="24"/>
        </w:rPr>
        <w:t>ей</w:t>
      </w:r>
      <w:r w:rsidRPr="00554A2B">
        <w:rPr>
          <w:color w:val="000000"/>
          <w:sz w:val="24"/>
          <w:szCs w:val="24"/>
        </w:rPr>
        <w:t xml:space="preserve"> заявления для участия в отборе, а также специализированных технологий (программ) работы с субъектами МСП;</w:t>
      </w: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5) наличие положительного значения собственного капитала и чистых активов за последний отчетный год;</w:t>
      </w: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6) наличие величины </w:t>
      </w:r>
      <w:r w:rsidR="00952B0B" w:rsidRPr="00554A2B">
        <w:rPr>
          <w:color w:val="000000"/>
          <w:sz w:val="24"/>
          <w:szCs w:val="24"/>
        </w:rPr>
        <w:t xml:space="preserve">собственных средств (капитала) </w:t>
      </w:r>
      <w:r w:rsidR="00C73E13" w:rsidRPr="00554A2B">
        <w:rPr>
          <w:color w:val="000000"/>
          <w:sz w:val="24"/>
          <w:szCs w:val="24"/>
        </w:rPr>
        <w:t>финансовой организации</w:t>
      </w:r>
      <w:r w:rsidRPr="00554A2B">
        <w:rPr>
          <w:color w:val="000000"/>
          <w:sz w:val="24"/>
          <w:szCs w:val="24"/>
        </w:rPr>
        <w:t xml:space="preserve"> за последний отчетный год и за последний отчетный квартал не менее </w:t>
      </w:r>
      <w:r w:rsidR="00D00A46" w:rsidRPr="00554A2B">
        <w:rPr>
          <w:color w:val="000000"/>
          <w:sz w:val="24"/>
          <w:szCs w:val="24"/>
        </w:rPr>
        <w:t>15</w:t>
      </w:r>
      <w:r w:rsidRPr="00554A2B">
        <w:rPr>
          <w:color w:val="000000"/>
          <w:sz w:val="24"/>
          <w:szCs w:val="24"/>
        </w:rPr>
        <w:t xml:space="preserve"> млн. рублей;</w:t>
      </w: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7) отсутствие нереструктурированной просроченной задолженности перед бюджетом, внебюджетными фондами и другими государственными органами;</w:t>
      </w: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8) отсутствие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месяцев;</w:t>
      </w: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9) отсутствие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история);</w:t>
      </w: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10) отсутствие применяемых в отношении </w:t>
      </w:r>
      <w:r w:rsidR="00C73E13" w:rsidRPr="00554A2B">
        <w:rPr>
          <w:color w:val="000000"/>
          <w:sz w:val="24"/>
          <w:szCs w:val="24"/>
        </w:rPr>
        <w:t>финансовой организации</w:t>
      </w:r>
      <w:r w:rsidRPr="00554A2B">
        <w:rPr>
          <w:color w:val="000000"/>
          <w:sz w:val="24"/>
          <w:szCs w:val="24"/>
        </w:rPr>
        <w:t xml:space="preserve">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</w:t>
      </w:r>
      <w:r w:rsidR="00B73D15" w:rsidRPr="00554A2B">
        <w:rPr>
          <w:color w:val="000000"/>
          <w:sz w:val="24"/>
          <w:szCs w:val="24"/>
        </w:rPr>
        <w:t>;</w:t>
      </w:r>
    </w:p>
    <w:p w:rsidR="00B73D15" w:rsidRPr="00554A2B" w:rsidRDefault="00B73D15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lastRenderedPageBreak/>
        <w:t>11) согласие иной финансовой организации на осуществление мониторинга финансового состояния субъекта МСП и (или) организаций инфраструктуры поддержки субъектов МСП в течение срока действия договора, обеспеченного поручительством РГО, в порядке и сроки, установленными нормативными документами иной финансовой организации, и предоставление в РГО заключения по результатам проведения указанного мониторинга не позднее 10 (Десяти) рабочих дней с даты осуществления последнего.</w:t>
      </w:r>
    </w:p>
    <w:bookmarkEnd w:id="3"/>
    <w:p w:rsidR="00F77FA4" w:rsidRPr="00554A2B" w:rsidRDefault="00F77FA4" w:rsidP="00F77FA4">
      <w:pPr>
        <w:tabs>
          <w:tab w:val="left" w:pos="910"/>
        </w:tabs>
        <w:ind w:firstLine="709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2.2. Потенциальными партнёрами должны соблюдаться следующие условия:</w:t>
      </w:r>
    </w:p>
    <w:p w:rsidR="00F77FA4" w:rsidRPr="00554A2B" w:rsidRDefault="00F77FA4" w:rsidP="00F77FA4">
      <w:pPr>
        <w:tabs>
          <w:tab w:val="left" w:pos="910"/>
        </w:tabs>
        <w:ind w:firstLine="709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2.2.1.  Согласие на заключение договора поручительства с условием субсидиарной ответственности </w:t>
      </w:r>
      <w:r w:rsidR="008A3C71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>.</w:t>
      </w:r>
    </w:p>
    <w:p w:rsidR="00F77FA4" w:rsidRPr="00554A2B" w:rsidRDefault="00F77FA4" w:rsidP="00F77FA4">
      <w:pPr>
        <w:tabs>
          <w:tab w:val="left" w:pos="910"/>
        </w:tabs>
        <w:ind w:firstLine="709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2.2.2. Согласие с условиями, изложенными в политиках и других внутренних нормативных документах </w:t>
      </w:r>
      <w:r w:rsidR="008A3C71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>, определяющих порядок предоставления поручительств.</w:t>
      </w:r>
    </w:p>
    <w:p w:rsidR="00F77FA4" w:rsidRPr="00554A2B" w:rsidRDefault="00F77FA4" w:rsidP="00F77FA4">
      <w:pPr>
        <w:jc w:val="center"/>
        <w:rPr>
          <w:b/>
          <w:color w:val="000000"/>
          <w:sz w:val="24"/>
          <w:szCs w:val="24"/>
        </w:rPr>
      </w:pPr>
    </w:p>
    <w:p w:rsidR="00F77FA4" w:rsidRPr="00554A2B" w:rsidRDefault="00F77FA4" w:rsidP="00F77FA4">
      <w:pPr>
        <w:jc w:val="center"/>
        <w:rPr>
          <w:b/>
          <w:color w:val="000000"/>
          <w:sz w:val="24"/>
          <w:szCs w:val="24"/>
        </w:rPr>
      </w:pPr>
    </w:p>
    <w:p w:rsidR="00F77FA4" w:rsidRPr="00554A2B" w:rsidRDefault="00F77FA4" w:rsidP="00F77FA4">
      <w:pPr>
        <w:jc w:val="center"/>
        <w:rPr>
          <w:b/>
          <w:color w:val="000000"/>
          <w:sz w:val="24"/>
          <w:szCs w:val="24"/>
        </w:rPr>
      </w:pPr>
      <w:r w:rsidRPr="00554A2B">
        <w:rPr>
          <w:b/>
          <w:color w:val="000000"/>
          <w:sz w:val="24"/>
          <w:szCs w:val="24"/>
        </w:rPr>
        <w:t xml:space="preserve">3. Порядок подачи заявок на принятие в состав партнеров </w:t>
      </w:r>
      <w:r w:rsidR="002601AD" w:rsidRPr="00554A2B">
        <w:rPr>
          <w:b/>
          <w:color w:val="000000"/>
          <w:sz w:val="24"/>
          <w:szCs w:val="24"/>
        </w:rPr>
        <w:t>РГО</w:t>
      </w:r>
    </w:p>
    <w:p w:rsidR="00F77FA4" w:rsidRPr="00554A2B" w:rsidRDefault="00F77FA4" w:rsidP="00F77FA4">
      <w:pPr>
        <w:jc w:val="center"/>
        <w:rPr>
          <w:b/>
          <w:color w:val="000000"/>
          <w:sz w:val="24"/>
          <w:szCs w:val="24"/>
        </w:rPr>
      </w:pP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3.1. Заявка на принятие в состав партнеров </w:t>
      </w:r>
      <w:r w:rsidR="008A3C71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 xml:space="preserve"> (далее – заявка) должна быть составлена по форме согласно приложению 1 к настоящему Регламенту.</w:t>
      </w: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3.2. Место приема заявок указывается на сайте </w:t>
      </w:r>
      <w:r w:rsidR="008A3C71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 xml:space="preserve"> </w:t>
      </w:r>
      <w:hyperlink r:id="rId7" w:history="1">
        <w:r w:rsidRPr="00554A2B">
          <w:rPr>
            <w:rStyle w:val="af8"/>
            <w:color w:val="000000"/>
            <w:sz w:val="24"/>
            <w:szCs w:val="24"/>
            <w:lang w:val="en-US"/>
          </w:rPr>
          <w:t>www</w:t>
        </w:r>
        <w:r w:rsidRPr="00554A2B">
          <w:rPr>
            <w:rStyle w:val="af8"/>
            <w:color w:val="000000"/>
            <w:sz w:val="24"/>
            <w:szCs w:val="24"/>
          </w:rPr>
          <w:t>.</w:t>
        </w:r>
        <w:r w:rsidRPr="00554A2B">
          <w:rPr>
            <w:rStyle w:val="af8"/>
            <w:color w:val="000000"/>
            <w:sz w:val="24"/>
            <w:szCs w:val="24"/>
            <w:lang w:val="en-US"/>
          </w:rPr>
          <w:t>msb</w:t>
        </w:r>
        <w:r w:rsidRPr="00554A2B">
          <w:rPr>
            <w:rStyle w:val="af8"/>
            <w:color w:val="000000"/>
            <w:sz w:val="24"/>
            <w:szCs w:val="24"/>
          </w:rPr>
          <w:t>-</w:t>
        </w:r>
        <w:r w:rsidRPr="00554A2B">
          <w:rPr>
            <w:rStyle w:val="af8"/>
            <w:color w:val="000000"/>
            <w:sz w:val="24"/>
            <w:szCs w:val="24"/>
            <w:lang w:val="en-US"/>
          </w:rPr>
          <w:t>orel</w:t>
        </w:r>
        <w:r w:rsidRPr="00554A2B">
          <w:rPr>
            <w:rStyle w:val="af8"/>
            <w:color w:val="000000"/>
            <w:sz w:val="24"/>
            <w:szCs w:val="24"/>
          </w:rPr>
          <w:t>.</w:t>
        </w:r>
        <w:r w:rsidRPr="00554A2B">
          <w:rPr>
            <w:rStyle w:val="af8"/>
            <w:color w:val="000000"/>
            <w:sz w:val="24"/>
            <w:szCs w:val="24"/>
            <w:lang w:val="en-US"/>
          </w:rPr>
          <w:t>ru</w:t>
        </w:r>
      </w:hyperlink>
      <w:r w:rsidRPr="00554A2B">
        <w:rPr>
          <w:color w:val="000000"/>
          <w:sz w:val="24"/>
          <w:szCs w:val="24"/>
        </w:rPr>
        <w:t xml:space="preserve"> в разделе «Конкурсы».</w:t>
      </w: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3.3. Вместе с заявкой должны быть представлены следующие документы:</w:t>
      </w:r>
    </w:p>
    <w:p w:rsidR="00F77FA4" w:rsidRPr="00554A2B" w:rsidRDefault="00F77FA4" w:rsidP="00F77FA4">
      <w:pPr>
        <w:numPr>
          <w:ilvl w:val="0"/>
          <w:numId w:val="35"/>
        </w:numPr>
        <w:tabs>
          <w:tab w:val="num" w:pos="1040"/>
        </w:tabs>
        <w:ind w:left="0" w:firstLine="709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опись документов, прилагаемых к заявке по форме согласно приложению 2 к настоящему Регламенту;</w:t>
      </w:r>
    </w:p>
    <w:p w:rsidR="00F77FA4" w:rsidRPr="00554A2B" w:rsidRDefault="00F77FA4" w:rsidP="00F77FA4">
      <w:pPr>
        <w:numPr>
          <w:ilvl w:val="0"/>
          <w:numId w:val="35"/>
        </w:numPr>
        <w:tabs>
          <w:tab w:val="num" w:pos="1040"/>
        </w:tabs>
        <w:ind w:left="0" w:firstLine="709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анкета организации по форме согласно приложению 3 к настоящему Регламенту;</w:t>
      </w:r>
    </w:p>
    <w:p w:rsidR="00F77FA4" w:rsidRPr="00554A2B" w:rsidRDefault="00F77FA4" w:rsidP="00F77FA4">
      <w:pPr>
        <w:numPr>
          <w:ilvl w:val="0"/>
          <w:numId w:val="35"/>
        </w:numPr>
        <w:tabs>
          <w:tab w:val="num" w:pos="1040"/>
        </w:tabs>
        <w:ind w:left="0" w:firstLine="709"/>
        <w:jc w:val="both"/>
        <w:rPr>
          <w:strike/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копия выписки из Единого государственного реестра юридических лиц, полученная не ранее чем за один месяц до дня подачи заявки, заверенная уполномоченным лицом или нотариально;</w:t>
      </w:r>
    </w:p>
    <w:p w:rsidR="00F77FA4" w:rsidRPr="00554A2B" w:rsidRDefault="00F77FA4" w:rsidP="00F77FA4">
      <w:pPr>
        <w:numPr>
          <w:ilvl w:val="0"/>
          <w:numId w:val="35"/>
        </w:numPr>
        <w:tabs>
          <w:tab w:val="num" w:pos="1040"/>
        </w:tabs>
        <w:ind w:left="0" w:firstLine="709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копия свидетельства о внесении записи в ЕГРЮЛ (государственной регистрации), заверенная уполномоченным лицом или нотариально;</w:t>
      </w:r>
    </w:p>
    <w:p w:rsidR="00F77FA4" w:rsidRPr="00554A2B" w:rsidRDefault="00F77FA4" w:rsidP="00F77FA4">
      <w:pPr>
        <w:numPr>
          <w:ilvl w:val="0"/>
          <w:numId w:val="35"/>
        </w:numPr>
        <w:tabs>
          <w:tab w:val="num" w:pos="1040"/>
        </w:tabs>
        <w:ind w:left="0" w:firstLine="709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копия свидетельства о постановке на налоговый учет, заверенная уполномоченным лицом или нотариально;</w:t>
      </w:r>
    </w:p>
    <w:p w:rsidR="00F77FA4" w:rsidRPr="00554A2B" w:rsidRDefault="00F77FA4" w:rsidP="00F77FA4">
      <w:pPr>
        <w:numPr>
          <w:ilvl w:val="0"/>
          <w:numId w:val="35"/>
        </w:numPr>
        <w:tabs>
          <w:tab w:val="num" w:pos="1040"/>
        </w:tabs>
        <w:ind w:left="0" w:firstLine="709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копия устава со всеми изменениями, действующими на дату подачи заявки, заверенная уполномоченным лицом или нотариально (представляется банком);</w:t>
      </w:r>
    </w:p>
    <w:p w:rsidR="00F77FA4" w:rsidRPr="00554A2B" w:rsidRDefault="00F77FA4" w:rsidP="00F77FA4">
      <w:pPr>
        <w:numPr>
          <w:ilvl w:val="0"/>
          <w:numId w:val="35"/>
        </w:numPr>
        <w:tabs>
          <w:tab w:val="num" w:pos="1040"/>
        </w:tabs>
        <w:ind w:left="0" w:firstLine="709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 копия доверенности, подтверждающая полномочия лица, на осуществление действий от имени организации</w:t>
      </w:r>
      <w:bookmarkStart w:id="4" w:name="_Hlk525200301"/>
      <w:r w:rsidRPr="00554A2B">
        <w:rPr>
          <w:color w:val="000000"/>
          <w:sz w:val="24"/>
          <w:szCs w:val="24"/>
        </w:rPr>
        <w:t>, заверенная уполномоченным лицом или нотариально</w:t>
      </w:r>
      <w:bookmarkEnd w:id="4"/>
      <w:r w:rsidRPr="00554A2B">
        <w:rPr>
          <w:color w:val="000000"/>
          <w:sz w:val="24"/>
          <w:szCs w:val="24"/>
        </w:rPr>
        <w:t>;</w:t>
      </w:r>
    </w:p>
    <w:p w:rsidR="00F77FA4" w:rsidRPr="00554A2B" w:rsidRDefault="00F77FA4" w:rsidP="00F77FA4">
      <w:pPr>
        <w:numPr>
          <w:ilvl w:val="0"/>
          <w:numId w:val="35"/>
        </w:numPr>
        <w:tabs>
          <w:tab w:val="num" w:pos="1040"/>
        </w:tabs>
        <w:ind w:left="0" w:firstLine="709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копии документов, подтверждающих полномочия лица, выдавшего доверенность;</w:t>
      </w:r>
    </w:p>
    <w:p w:rsidR="00F77FA4" w:rsidRPr="00554A2B" w:rsidRDefault="00F77FA4" w:rsidP="00F77FA4">
      <w:pPr>
        <w:numPr>
          <w:ilvl w:val="0"/>
          <w:numId w:val="35"/>
        </w:numPr>
        <w:tabs>
          <w:tab w:val="clear" w:pos="1211"/>
          <w:tab w:val="num" w:pos="851"/>
        </w:tabs>
        <w:ind w:left="0" w:firstLine="709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 бухгалтерская отчетность за 2 предыдущих финансовых года и за завершенные кварталы текущего года (документы предоставляются с отметкой о принятии налоговым органом, либо с приложением документов, подтверждающих направление в налоговый орган способом, предусмотренным действующим законодательством); </w:t>
      </w:r>
    </w:p>
    <w:p w:rsidR="00F77FA4" w:rsidRPr="00554A2B" w:rsidRDefault="00F77FA4" w:rsidP="00F77FA4">
      <w:pPr>
        <w:numPr>
          <w:ilvl w:val="0"/>
          <w:numId w:val="35"/>
        </w:numPr>
        <w:tabs>
          <w:tab w:val="num" w:pos="1040"/>
        </w:tabs>
        <w:ind w:left="0" w:firstLine="709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 справка в произвольной форме, в которой </w:t>
      </w:r>
      <w:r w:rsidR="00C73E13" w:rsidRPr="00554A2B">
        <w:rPr>
          <w:color w:val="000000"/>
          <w:sz w:val="24"/>
          <w:szCs w:val="24"/>
        </w:rPr>
        <w:t>финансовая организация</w:t>
      </w:r>
      <w:r w:rsidRPr="00554A2B">
        <w:rPr>
          <w:color w:val="000000"/>
          <w:sz w:val="24"/>
          <w:szCs w:val="24"/>
        </w:rPr>
        <w:t xml:space="preserve"> подтверждает следующую информацию: </w:t>
      </w: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-  отсутствие фактов привлечения </w:t>
      </w:r>
      <w:r w:rsidR="00A95945" w:rsidRPr="00554A2B">
        <w:rPr>
          <w:color w:val="000000"/>
          <w:sz w:val="24"/>
          <w:szCs w:val="24"/>
        </w:rPr>
        <w:t>ф</w:t>
      </w:r>
      <w:r w:rsidR="00C73E13" w:rsidRPr="00554A2B">
        <w:rPr>
          <w:color w:val="000000"/>
          <w:sz w:val="24"/>
          <w:szCs w:val="24"/>
        </w:rPr>
        <w:t>инансовой организации</w:t>
      </w:r>
      <w:r w:rsidRPr="00554A2B">
        <w:rPr>
          <w:color w:val="000000"/>
          <w:sz w:val="24"/>
          <w:szCs w:val="24"/>
        </w:rPr>
        <w:t xml:space="preserve"> к административной ответственности за предшествующий год;</w:t>
      </w: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- наличие сформированного портфеля</w:t>
      </w:r>
      <w:r w:rsidR="00C73E13" w:rsidRPr="00554A2B">
        <w:rPr>
          <w:color w:val="000000"/>
          <w:sz w:val="24"/>
          <w:szCs w:val="24"/>
        </w:rPr>
        <w:t xml:space="preserve"> договоров</w:t>
      </w:r>
      <w:r w:rsidR="001965B2" w:rsidRPr="00554A2B">
        <w:rPr>
          <w:color w:val="000000"/>
          <w:sz w:val="24"/>
          <w:szCs w:val="24"/>
        </w:rPr>
        <w:t xml:space="preserve"> займа,</w:t>
      </w:r>
      <w:r w:rsidRPr="00554A2B">
        <w:rPr>
          <w:color w:val="000000"/>
          <w:sz w:val="24"/>
          <w:szCs w:val="24"/>
        </w:rPr>
        <w:t xml:space="preserve"> заключенных с субъектами МСП, организациями инфраструктуры поддержки на дату подачи </w:t>
      </w:r>
      <w:r w:rsidR="00C22125" w:rsidRPr="00554A2B">
        <w:rPr>
          <w:color w:val="000000"/>
          <w:sz w:val="24"/>
          <w:szCs w:val="24"/>
        </w:rPr>
        <w:t>финансовой организацией</w:t>
      </w:r>
      <w:r w:rsidRPr="00554A2B">
        <w:rPr>
          <w:color w:val="000000"/>
          <w:sz w:val="24"/>
          <w:szCs w:val="24"/>
        </w:rPr>
        <w:t xml:space="preserve"> заявления для участия в отборе, а также специализированных технологий (программ) работы с субъектами МСП;</w:t>
      </w: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- наличие положительного значения собственного капитала и чистых активов за последний отчетный год;</w:t>
      </w: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- наличие величины уставного капитала </w:t>
      </w:r>
      <w:r w:rsidR="00C73E13" w:rsidRPr="00554A2B">
        <w:rPr>
          <w:color w:val="000000"/>
          <w:sz w:val="24"/>
          <w:szCs w:val="24"/>
        </w:rPr>
        <w:t>финансовой организации</w:t>
      </w:r>
      <w:r w:rsidRPr="00554A2B">
        <w:rPr>
          <w:color w:val="000000"/>
          <w:sz w:val="24"/>
          <w:szCs w:val="24"/>
        </w:rPr>
        <w:t xml:space="preserve"> за последний отчетный год и за последний отчетный квартал не менее 15 млн. рублей;</w:t>
      </w: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lastRenderedPageBreak/>
        <w:t>- отсутствие нереструктурированной просроченной задолженности перед бюджетом, внебюджетными фондами и другими государственными органами;</w:t>
      </w: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- отсутствие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месяцев;</w:t>
      </w: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- отсутствие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история);</w:t>
      </w: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- отсутствие применяемых в отношении </w:t>
      </w:r>
      <w:r w:rsidR="00C73E13" w:rsidRPr="00554A2B">
        <w:rPr>
          <w:color w:val="000000"/>
          <w:sz w:val="24"/>
          <w:szCs w:val="24"/>
        </w:rPr>
        <w:t>финансовой организации</w:t>
      </w:r>
      <w:r w:rsidRPr="00554A2B">
        <w:rPr>
          <w:color w:val="000000"/>
          <w:sz w:val="24"/>
          <w:szCs w:val="24"/>
        </w:rPr>
        <w:t xml:space="preserve">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лицензированию).</w:t>
      </w: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3.4. Заявка и документы, прилагаемые к заявке, должны быть составлены на русском языке.</w:t>
      </w: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3.5. Заявка подписывается уполномоченным лицом. </w:t>
      </w: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3.6. Заявка и документы, прилагаемые к заявке, подаются в письменной форме по почте или передаются нарочно.</w:t>
      </w: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3.7. Все документы, прилагаемые к заявке, в том числе сама заявка и опись документов, должны быть сшиты в единый том, который должен содержать сквозную нумерацию листов. Сшивка тома на обратной стороне заклеивается способом, исключающим возможность расшития тома без повреждения склейки. На склейке проставляется надпись «всего пронумеровано и прошнуровано ___ листов», должность, личная подпись, расшифровка подписи (фамилия, инициалы) уполномоченного лица и печать организации. </w:t>
      </w: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3.8. Верность копий документов, представляемых вместе с заявкой, свидетельствуется подписью уполномоченного лица и печатью организации. </w:t>
      </w: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При заверении соответствия копии документа подлиннику проставляется надпись «копия верна», должность, личная подпись, расшифровка подписи (фамилия, инициалы) уполномоченного лица, дата и печать организации. Копии многостраничных документов могут быть сшиты и заверены на обороте последнего листа либо должна быть заверена каждая страница такого документа.</w:t>
      </w: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Соблюдение организацией указанных в настоящем пункте требований означает, что все документы и сведения, прилагаемые к заявке, поданы от имени организации, а также подтверждает подлинность и достоверность таких документов и сведений. </w:t>
      </w: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3.9. Непредставление (не полное представление) документов, прилагаемых к заявке, наличие в таких документах недостоверных сведений об организации, невыполнение требований настоящего Регламента к порядку оформления заявки и документов, прилагаемых к заявке, являются основаниями для отказа в принятии в состав партнеров </w:t>
      </w:r>
      <w:r w:rsidR="008A3C71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>.</w:t>
      </w: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3.10. Подчистки и исправления в заявке и прилагаемых к ней документах не допускаются, за исключением исправлений, содержащих пометки со словами «исправленному верить», заверенные подписью уполномоченного лица и печатью организации.</w:t>
      </w: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3.11. Документы, прилагаемые к заявке, организации не возвращаются.</w:t>
      </w:r>
    </w:p>
    <w:p w:rsidR="00F77FA4" w:rsidRPr="00554A2B" w:rsidRDefault="00F77FA4" w:rsidP="00F77FA4">
      <w:pPr>
        <w:rPr>
          <w:b/>
          <w:color w:val="000000"/>
          <w:sz w:val="24"/>
          <w:szCs w:val="24"/>
        </w:rPr>
      </w:pPr>
    </w:p>
    <w:p w:rsidR="00F77FA4" w:rsidRPr="00554A2B" w:rsidRDefault="00F77FA4" w:rsidP="00F77FA4">
      <w:pPr>
        <w:ind w:firstLine="708"/>
        <w:jc w:val="center"/>
        <w:rPr>
          <w:b/>
          <w:color w:val="000000"/>
          <w:sz w:val="24"/>
          <w:szCs w:val="24"/>
        </w:rPr>
      </w:pPr>
      <w:r w:rsidRPr="00554A2B">
        <w:rPr>
          <w:b/>
          <w:color w:val="000000"/>
          <w:sz w:val="24"/>
          <w:szCs w:val="24"/>
        </w:rPr>
        <w:t xml:space="preserve">4. Порядок рассмотрения заявок на принятие в состав партнеров </w:t>
      </w:r>
      <w:r w:rsidR="00E112CF" w:rsidRPr="00554A2B">
        <w:rPr>
          <w:b/>
          <w:color w:val="000000"/>
          <w:sz w:val="24"/>
          <w:szCs w:val="24"/>
        </w:rPr>
        <w:t>РГО</w:t>
      </w:r>
    </w:p>
    <w:p w:rsidR="00F77FA4" w:rsidRPr="00554A2B" w:rsidRDefault="00F77FA4" w:rsidP="00F77FA4">
      <w:pPr>
        <w:ind w:firstLine="708"/>
        <w:rPr>
          <w:color w:val="000000"/>
          <w:sz w:val="24"/>
          <w:szCs w:val="24"/>
        </w:rPr>
      </w:pP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4.1. Рассмотрение заявок осуществляет конкурсная комиссия, утвержденная Правлением </w:t>
      </w:r>
      <w:r w:rsidR="008A3C71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 xml:space="preserve"> в установленном порядке.</w:t>
      </w: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4.2. Рассмотрение заявок проводится по мере их поступления, в срок не позднее 15 (Пятнадцати) рабочих дней с даты подачи.</w:t>
      </w: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4.3. Конкурсная комиссия рассматривает заявки на предмет соответствия их требованиям разделов 2, 3 настоящего Регламента.</w:t>
      </w: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4.4. По результатам рассмотрения заявки конкурсная комиссия принимает решение:</w:t>
      </w:r>
    </w:p>
    <w:p w:rsidR="00F77FA4" w:rsidRPr="00554A2B" w:rsidRDefault="00F77FA4" w:rsidP="00F77FA4">
      <w:pPr>
        <w:numPr>
          <w:ilvl w:val="0"/>
          <w:numId w:val="34"/>
        </w:numPr>
        <w:tabs>
          <w:tab w:val="left" w:pos="910"/>
        </w:tabs>
        <w:ind w:left="0" w:firstLine="708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lastRenderedPageBreak/>
        <w:t xml:space="preserve">о принятии организации в состав партнеров </w:t>
      </w:r>
      <w:r w:rsidR="008A3C71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>;</w:t>
      </w:r>
    </w:p>
    <w:p w:rsidR="00F77FA4" w:rsidRPr="00554A2B" w:rsidRDefault="00F77FA4" w:rsidP="00F77FA4">
      <w:pPr>
        <w:numPr>
          <w:ilvl w:val="0"/>
          <w:numId w:val="34"/>
        </w:numPr>
        <w:tabs>
          <w:tab w:val="left" w:pos="910"/>
        </w:tabs>
        <w:ind w:left="0" w:firstLine="709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об отказе в принятии организации в состав партнеров </w:t>
      </w:r>
      <w:r w:rsidR="008A3C71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>.</w:t>
      </w:r>
    </w:p>
    <w:p w:rsidR="00F77FA4" w:rsidRPr="00554A2B" w:rsidRDefault="00F77FA4" w:rsidP="00F77FA4">
      <w:pPr>
        <w:ind w:firstLine="709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4.5. Протокол рассмотрения заявок ведется конкурсной комиссией и подписывается всеми присутствующими членами конкурсной комиссии.</w:t>
      </w:r>
    </w:p>
    <w:p w:rsidR="00F77FA4" w:rsidRPr="00554A2B" w:rsidRDefault="00F77FA4" w:rsidP="00F77FA4">
      <w:pPr>
        <w:ind w:firstLine="709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4.6. Прием заявок на включение в состав партнеров </w:t>
      </w:r>
      <w:r w:rsidR="008A3C71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 xml:space="preserve"> приостанавливается при условии распределения общего операционного лимита условных </w:t>
      </w:r>
      <w:r w:rsidRPr="00554A2B">
        <w:rPr>
          <w:sz w:val="24"/>
          <w:szCs w:val="24"/>
        </w:rPr>
        <w:t>обязательств кредитного характера (лимита поручительств) в полном объеме, и возобновляется при наличии свободного (не распределенного) лимита поручительств;</w:t>
      </w:r>
    </w:p>
    <w:p w:rsidR="00F77FA4" w:rsidRPr="00554A2B" w:rsidRDefault="00F77FA4" w:rsidP="00F77FA4">
      <w:pPr>
        <w:ind w:firstLine="709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4.7. При наличии заявок на включение в состав партнеров </w:t>
      </w:r>
      <w:r w:rsidR="008A3C71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 xml:space="preserve"> в сумме превышающем сумму свободного (не распределенного) лимита, удовлетворяется заявка поданная, согласно журналу регистрации конкурсной документации </w:t>
      </w:r>
      <w:r w:rsidR="008A3C71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>, первой.</w:t>
      </w:r>
    </w:p>
    <w:p w:rsidR="00F77FA4" w:rsidRPr="00554A2B" w:rsidRDefault="00F77FA4" w:rsidP="00F77FA4">
      <w:pPr>
        <w:ind w:firstLine="709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4.8. Отказ в принятии организации в состав партнеров </w:t>
      </w:r>
      <w:r w:rsidR="008A3C71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 xml:space="preserve"> не препятствует повторной подаче заявки этой организацией после устранения причин, послуживших основанием для отказа. </w:t>
      </w: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</w:p>
    <w:p w:rsidR="00F77FA4" w:rsidRPr="00554A2B" w:rsidRDefault="00F77FA4" w:rsidP="00F77FA4">
      <w:pPr>
        <w:jc w:val="center"/>
        <w:rPr>
          <w:b/>
          <w:color w:val="000000"/>
          <w:sz w:val="24"/>
          <w:szCs w:val="24"/>
        </w:rPr>
      </w:pPr>
      <w:r w:rsidRPr="00554A2B">
        <w:rPr>
          <w:b/>
          <w:color w:val="000000"/>
          <w:sz w:val="24"/>
          <w:szCs w:val="24"/>
        </w:rPr>
        <w:t xml:space="preserve">5. Порядок оформления взаимоотношений с партнерами </w:t>
      </w:r>
      <w:r w:rsidR="008A3C71" w:rsidRPr="00554A2B">
        <w:rPr>
          <w:b/>
          <w:color w:val="000000"/>
          <w:sz w:val="24"/>
          <w:szCs w:val="24"/>
        </w:rPr>
        <w:t>РГО</w:t>
      </w: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</w:p>
    <w:p w:rsidR="00F77FA4" w:rsidRPr="00554A2B" w:rsidRDefault="00F77FA4" w:rsidP="00F77FA4">
      <w:pPr>
        <w:ind w:firstLine="709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5.1. С организацией, принятой в состав партнеров </w:t>
      </w:r>
      <w:r w:rsidR="008A3C71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 xml:space="preserve">, не позднее 30 календарных дней с даты подписания протокола рассмотрения заявок всеми присутствующими членами конкурсной комиссии, заключается соглашение о порядке сотрудничества по программе предоставления поручительств (далее – соглашение) по форме согласно приложению </w:t>
      </w:r>
      <w:r w:rsidR="005915DD" w:rsidRPr="00554A2B">
        <w:rPr>
          <w:color w:val="000000"/>
          <w:sz w:val="24"/>
          <w:szCs w:val="24"/>
        </w:rPr>
        <w:t>4</w:t>
      </w:r>
      <w:r w:rsidRPr="00554A2B">
        <w:rPr>
          <w:color w:val="000000"/>
          <w:sz w:val="24"/>
          <w:szCs w:val="24"/>
        </w:rPr>
        <w:t xml:space="preserve"> к настоящему Регламенту.</w:t>
      </w:r>
    </w:p>
    <w:p w:rsidR="00F77FA4" w:rsidRPr="00554A2B" w:rsidRDefault="00F77FA4" w:rsidP="00F77FA4">
      <w:pPr>
        <w:ind w:firstLine="709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5.2. В случае уклонения организации, принятой в состав партнеров </w:t>
      </w:r>
      <w:r w:rsidR="008A3C71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 xml:space="preserve">, от заключения соглашения решение о принятии организации в состав партнеров </w:t>
      </w:r>
      <w:r w:rsidR="008A3C71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 xml:space="preserve"> аннулируется.   </w:t>
      </w:r>
    </w:p>
    <w:p w:rsidR="00F77FA4" w:rsidRPr="00554A2B" w:rsidRDefault="00F77FA4" w:rsidP="00F77FA4">
      <w:pPr>
        <w:ind w:firstLine="709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5.3. Организации, принятой в состав партнеров </w:t>
      </w:r>
      <w:r w:rsidR="008A3C71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 xml:space="preserve"> и заключившей с </w:t>
      </w:r>
      <w:r w:rsidR="008A3C71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 xml:space="preserve"> соглашение, устанавливается лимит поручительств в порядке, предусмотренной Политикой управления рисками </w:t>
      </w:r>
      <w:r w:rsidR="008A3C71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 xml:space="preserve">. </w:t>
      </w: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</w:p>
    <w:p w:rsidR="00F77FA4" w:rsidRPr="00554A2B" w:rsidRDefault="00F77FA4" w:rsidP="00F77FA4">
      <w:pPr>
        <w:jc w:val="center"/>
        <w:rPr>
          <w:b/>
          <w:color w:val="000000"/>
          <w:sz w:val="24"/>
          <w:szCs w:val="24"/>
        </w:rPr>
      </w:pPr>
      <w:r w:rsidRPr="00554A2B">
        <w:rPr>
          <w:b/>
          <w:color w:val="000000"/>
          <w:sz w:val="24"/>
          <w:szCs w:val="24"/>
        </w:rPr>
        <w:t>6. Порядок прекращения партнерских отношений</w:t>
      </w:r>
    </w:p>
    <w:p w:rsidR="00F77FA4" w:rsidRPr="00554A2B" w:rsidRDefault="00F77FA4" w:rsidP="00F77FA4">
      <w:pPr>
        <w:jc w:val="center"/>
        <w:rPr>
          <w:color w:val="000000"/>
          <w:sz w:val="24"/>
          <w:szCs w:val="24"/>
        </w:rPr>
      </w:pP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ab/>
        <w:t xml:space="preserve">6.1. </w:t>
      </w:r>
      <w:r w:rsidR="008A3C71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 xml:space="preserve"> ежеквартально осуществляет мониторинг деятельности </w:t>
      </w:r>
      <w:r w:rsidR="00C73E13" w:rsidRPr="00554A2B">
        <w:rPr>
          <w:color w:val="000000"/>
          <w:sz w:val="24"/>
          <w:szCs w:val="24"/>
        </w:rPr>
        <w:t>финансовых организаций</w:t>
      </w:r>
      <w:r w:rsidRPr="00554A2B">
        <w:rPr>
          <w:color w:val="000000"/>
          <w:sz w:val="24"/>
          <w:szCs w:val="24"/>
        </w:rPr>
        <w:t xml:space="preserve"> на соответствие критериям, установленным разделом 2 настоящего Регламента для каждой из таких организаций. По результатам мониторинга Комитет по предоставлению поручительств </w:t>
      </w:r>
      <w:r w:rsidR="008A3C71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 xml:space="preserve"> принимает решение о продолжении или приостановлении сотрудничества. </w:t>
      </w:r>
    </w:p>
    <w:p w:rsidR="00F77FA4" w:rsidRPr="00554A2B" w:rsidRDefault="00F77FA4" w:rsidP="00F77FA4">
      <w:pPr>
        <w:ind w:firstLine="709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6.2. Решение о приостановлении сотрудничества доводится до сведения партнера в письменной форме в срок не позднее, чем за 5 (пять) рабочих дней до даты приостановления сотрудничества.</w:t>
      </w: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ab/>
        <w:t>6.3. С момента направления партнеру уведомления, указанного в пункте 6.2 настоящего Регламента, новые договоры поручительств с таким партнером не заключаются.</w:t>
      </w: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ab/>
        <w:t>6.4. В период приостановления сотрудничества партнер обязан надлежащим образом исполнять все свои обязательства, указанные в соглашении.</w:t>
      </w:r>
    </w:p>
    <w:p w:rsidR="00F77FA4" w:rsidRPr="00554A2B" w:rsidRDefault="00F77FA4" w:rsidP="00F77FA4">
      <w:pPr>
        <w:ind w:firstLine="709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6.5. Партнер вправе в любое время по своему усмотрению выйти из состава партнеров </w:t>
      </w:r>
      <w:r w:rsidR="008A3C71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 xml:space="preserve"> и досрочно расторгнуть соглашение в порядке, предусмотренном таким соглашением. При этом выход из состава партнеров </w:t>
      </w:r>
      <w:r w:rsidR="008A3C71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 xml:space="preserve"> и досрочное расторжение соглашения не влекут за собой досрочного расторжения (прекращения) ранее заключенных с таким партнером договоров поручительства и отказ со стороны </w:t>
      </w:r>
      <w:r w:rsidR="008A3C71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 xml:space="preserve"> от исполнения обязательств по ним.</w:t>
      </w: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ab/>
        <w:t xml:space="preserve">6.6. С момента получения уведомления о выходе из состава партнеров </w:t>
      </w:r>
      <w:r w:rsidR="008A3C71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 xml:space="preserve"> и досрочном расторжении соглашения новые заявки на предоставление поручительств от партнера, направившего такое уведомление, </w:t>
      </w:r>
      <w:r w:rsidR="008A3C71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 xml:space="preserve"> не принимаются.</w:t>
      </w: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ab/>
        <w:t xml:space="preserve">6.7. Прекращение партнерских отношений с одновременным досрочным расторжением соглашения по инициативе </w:t>
      </w:r>
      <w:r w:rsidR="008A3C71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>, возможно в случаях если:</w:t>
      </w:r>
      <w:r w:rsidR="008A3C71" w:rsidRPr="00554A2B">
        <w:rPr>
          <w:color w:val="000000"/>
          <w:sz w:val="24"/>
          <w:szCs w:val="24"/>
        </w:rPr>
        <w:t xml:space="preserve"> </w:t>
      </w: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lastRenderedPageBreak/>
        <w:t xml:space="preserve">6.7.1. Партнер на протяжении 2 (Двух) кварталов подряд не заключил ни одного </w:t>
      </w:r>
      <w:r w:rsidR="00D8426E" w:rsidRPr="00554A2B">
        <w:rPr>
          <w:color w:val="000000"/>
          <w:sz w:val="24"/>
          <w:szCs w:val="24"/>
        </w:rPr>
        <w:t>договора</w:t>
      </w:r>
      <w:r w:rsidR="008A3C71" w:rsidRPr="00554A2B">
        <w:rPr>
          <w:color w:val="000000"/>
          <w:sz w:val="24"/>
          <w:szCs w:val="24"/>
        </w:rPr>
        <w:t xml:space="preserve"> займа,</w:t>
      </w:r>
      <w:r w:rsidRPr="00554A2B">
        <w:rPr>
          <w:color w:val="000000"/>
          <w:sz w:val="24"/>
          <w:szCs w:val="24"/>
        </w:rPr>
        <w:t xml:space="preserve"> обеспеченного поручительством </w:t>
      </w:r>
      <w:r w:rsidR="008A3C71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 xml:space="preserve">. </w:t>
      </w:r>
    </w:p>
    <w:p w:rsidR="00F77FA4" w:rsidRPr="00554A2B" w:rsidRDefault="00F77FA4" w:rsidP="00F77FA4">
      <w:pPr>
        <w:ind w:firstLine="708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6.7.2. Партнер в течение двух отчетных периодов подряд не предоставил </w:t>
      </w:r>
      <w:r w:rsidR="008A3C71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 xml:space="preserve"> информацию по форме в сроки и в порядке, предусмотренном соглашением.</w:t>
      </w: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ab/>
        <w:t>6.8. Решение о прекращении партнерских отношений и досрочном расторжении соглашения доводится до сведения партнера в письменной форме в срок не позднее, чем за 30 календарных дней до даты расторжения соглашения.</w:t>
      </w: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ab/>
        <w:t>6.9. С момента направления партнеру уведомления, указанного в пункте 6.5 настоящего Регламента, новые договоры поручительств с таким партнером не заключаются.</w:t>
      </w: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ab/>
        <w:t xml:space="preserve">6.10. До момента выхода из состава партнеров </w:t>
      </w:r>
      <w:r w:rsidR="008A3C71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 xml:space="preserve"> и досрочного расторжения соглашения партнер обязан надлежащим образом исполнять все свои обязательства, указанные в соглашении.</w:t>
      </w: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</w:p>
    <w:p w:rsidR="00F77FA4" w:rsidRPr="00554A2B" w:rsidRDefault="00F77FA4" w:rsidP="00F77FA4">
      <w:pPr>
        <w:pStyle w:val="11"/>
        <w:shd w:val="clear" w:color="auto" w:fill="auto"/>
        <w:tabs>
          <w:tab w:val="left" w:pos="1191"/>
        </w:tabs>
        <w:spacing w:after="282" w:line="240" w:lineRule="auto"/>
        <w:ind w:right="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4A2B">
        <w:rPr>
          <w:rFonts w:ascii="Times New Roman" w:hAnsi="Times New Roman" w:cs="Times New Roman"/>
          <w:b/>
          <w:color w:val="000000"/>
          <w:sz w:val="24"/>
          <w:szCs w:val="24"/>
        </w:rPr>
        <w:t>7. Порядок информационного обмена</w:t>
      </w: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  <w:r w:rsidRPr="00554A2B">
        <w:rPr>
          <w:b/>
          <w:color w:val="000000"/>
          <w:sz w:val="24"/>
          <w:szCs w:val="24"/>
        </w:rPr>
        <w:tab/>
      </w:r>
      <w:r w:rsidRPr="00554A2B">
        <w:rPr>
          <w:color w:val="000000"/>
          <w:sz w:val="24"/>
          <w:szCs w:val="24"/>
        </w:rPr>
        <w:t>7.1.</w:t>
      </w:r>
      <w:r w:rsidRPr="00554A2B">
        <w:rPr>
          <w:b/>
          <w:color w:val="000000"/>
          <w:sz w:val="24"/>
          <w:szCs w:val="24"/>
        </w:rPr>
        <w:t xml:space="preserve"> </w:t>
      </w:r>
      <w:r w:rsidRPr="00554A2B">
        <w:rPr>
          <w:color w:val="000000"/>
          <w:sz w:val="24"/>
          <w:szCs w:val="24"/>
        </w:rPr>
        <w:t xml:space="preserve">Партнер ежеквартально предоставляет </w:t>
      </w:r>
      <w:r w:rsidR="006516CB" w:rsidRPr="00554A2B">
        <w:rPr>
          <w:color w:val="000000"/>
          <w:sz w:val="24"/>
          <w:szCs w:val="24"/>
        </w:rPr>
        <w:t xml:space="preserve">по запросу </w:t>
      </w:r>
      <w:r w:rsidR="00A27E3A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 xml:space="preserve"> информацию:</w:t>
      </w: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ab/>
        <w:t xml:space="preserve"> - об объёме</w:t>
      </w:r>
      <w:r w:rsidR="00D8426E" w:rsidRPr="00554A2B">
        <w:rPr>
          <w:color w:val="000000"/>
          <w:sz w:val="24"/>
          <w:szCs w:val="24"/>
        </w:rPr>
        <w:t xml:space="preserve"> договоров займа</w:t>
      </w:r>
      <w:r w:rsidR="00CB5B3A" w:rsidRPr="00554A2B">
        <w:rPr>
          <w:color w:val="000000"/>
          <w:sz w:val="24"/>
          <w:szCs w:val="24"/>
        </w:rPr>
        <w:t>,</w:t>
      </w:r>
      <w:r w:rsidR="00D8426E" w:rsidRPr="00554A2B">
        <w:rPr>
          <w:color w:val="000000"/>
          <w:sz w:val="24"/>
          <w:szCs w:val="24"/>
        </w:rPr>
        <w:t xml:space="preserve"> </w:t>
      </w:r>
      <w:r w:rsidRPr="00554A2B">
        <w:rPr>
          <w:color w:val="000000"/>
          <w:sz w:val="24"/>
          <w:szCs w:val="24"/>
        </w:rPr>
        <w:t>заключенных с поручительством РГО за прошедший период (квартал);</w:t>
      </w: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ab/>
        <w:t>- об общем объёме</w:t>
      </w:r>
      <w:r w:rsidR="00D8426E" w:rsidRPr="00554A2B">
        <w:rPr>
          <w:color w:val="000000"/>
          <w:sz w:val="24"/>
          <w:szCs w:val="24"/>
        </w:rPr>
        <w:t xml:space="preserve"> договоров займа, </w:t>
      </w:r>
      <w:r w:rsidR="001965B2" w:rsidRPr="00554A2B">
        <w:rPr>
          <w:color w:val="000000"/>
          <w:sz w:val="24"/>
          <w:szCs w:val="24"/>
        </w:rPr>
        <w:t xml:space="preserve">заключенных </w:t>
      </w:r>
      <w:r w:rsidR="00D8426E" w:rsidRPr="00554A2B">
        <w:rPr>
          <w:color w:val="000000"/>
          <w:sz w:val="24"/>
          <w:szCs w:val="24"/>
        </w:rPr>
        <w:t>финансовой организацией</w:t>
      </w:r>
      <w:r w:rsidRPr="00554A2B">
        <w:rPr>
          <w:color w:val="000000"/>
          <w:sz w:val="24"/>
          <w:szCs w:val="24"/>
        </w:rPr>
        <w:t xml:space="preserve"> с субъектами МСП за прошедший период (квартал);</w:t>
      </w: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ab/>
        <w:t xml:space="preserve">- об общем количестве субъектов МСП, заключивших </w:t>
      </w:r>
      <w:r w:rsidR="00D8426E" w:rsidRPr="00554A2B">
        <w:rPr>
          <w:color w:val="000000"/>
          <w:sz w:val="24"/>
          <w:szCs w:val="24"/>
        </w:rPr>
        <w:t xml:space="preserve">договоры займа, </w:t>
      </w:r>
      <w:r w:rsidRPr="00554A2B">
        <w:rPr>
          <w:color w:val="000000"/>
          <w:sz w:val="24"/>
          <w:szCs w:val="24"/>
        </w:rPr>
        <w:t>за прошедший период (квартал);</w:t>
      </w: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ab/>
        <w:t xml:space="preserve">- о причинах отказов в заключении </w:t>
      </w:r>
      <w:r w:rsidR="00D8426E" w:rsidRPr="00554A2B">
        <w:rPr>
          <w:color w:val="000000"/>
          <w:sz w:val="24"/>
          <w:szCs w:val="24"/>
        </w:rPr>
        <w:t xml:space="preserve">договоров займа, </w:t>
      </w:r>
      <w:r w:rsidRPr="00554A2B">
        <w:rPr>
          <w:color w:val="000000"/>
          <w:sz w:val="24"/>
          <w:szCs w:val="24"/>
        </w:rPr>
        <w:t>с субъектами МСП (обобщённая информация) за прошедший период (квартал);</w:t>
      </w: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ab/>
        <w:t>-  об общем объёме просроченных и неисполненных субъектами МСП обязательств по</w:t>
      </w:r>
      <w:r w:rsidR="00D8426E" w:rsidRPr="00554A2B">
        <w:rPr>
          <w:color w:val="000000"/>
          <w:sz w:val="24"/>
          <w:szCs w:val="24"/>
        </w:rPr>
        <w:t xml:space="preserve"> договорам займа, </w:t>
      </w:r>
      <w:r w:rsidRPr="00554A2B">
        <w:rPr>
          <w:color w:val="000000"/>
          <w:sz w:val="24"/>
          <w:szCs w:val="24"/>
        </w:rPr>
        <w:t>заключенных с поручительством РГО;</w:t>
      </w: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ab/>
        <w:t>- об общем объёме требований, предъявленных к РГО по выданным поручительствам за прошедший период (квартал);</w:t>
      </w:r>
    </w:p>
    <w:p w:rsidR="00F77FA4" w:rsidRPr="00554A2B" w:rsidRDefault="00F77FA4" w:rsidP="00F77FA4">
      <w:pPr>
        <w:pStyle w:val="22"/>
        <w:numPr>
          <w:ilvl w:val="0"/>
          <w:numId w:val="2"/>
        </w:numPr>
        <w:tabs>
          <w:tab w:val="left" w:pos="851"/>
          <w:tab w:val="left" w:pos="910"/>
        </w:tabs>
        <w:autoSpaceDE w:val="0"/>
        <w:autoSpaceDN w:val="0"/>
        <w:adjustRightInd w:val="0"/>
        <w:spacing w:line="240" w:lineRule="auto"/>
        <w:ind w:left="0" w:right="0" w:firstLine="567"/>
        <w:jc w:val="both"/>
        <w:rPr>
          <w:b w:val="0"/>
          <w:color w:val="000000"/>
          <w:szCs w:val="24"/>
        </w:rPr>
      </w:pPr>
      <w:bookmarkStart w:id="5" w:name="_Hlk525202445"/>
      <w:r w:rsidRPr="00554A2B">
        <w:rPr>
          <w:b w:val="0"/>
          <w:color w:val="000000"/>
          <w:szCs w:val="24"/>
          <w:lang w:val="ru-RU"/>
        </w:rPr>
        <w:t>подтверждающую соответствие критериям, установленным разделом 2 настоящего Регламента.</w:t>
      </w:r>
    </w:p>
    <w:bookmarkEnd w:id="5"/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ab/>
        <w:t xml:space="preserve">7.2. </w:t>
      </w:r>
      <w:r w:rsidR="008A3C71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 xml:space="preserve"> ежеквартально</w:t>
      </w:r>
      <w:r w:rsidR="003D5CBF" w:rsidRPr="00554A2B">
        <w:rPr>
          <w:color w:val="000000"/>
          <w:sz w:val="24"/>
          <w:szCs w:val="24"/>
        </w:rPr>
        <w:t xml:space="preserve"> по запросу Партнера предоставляет</w:t>
      </w:r>
      <w:r w:rsidRPr="00554A2B">
        <w:rPr>
          <w:color w:val="000000"/>
          <w:sz w:val="24"/>
          <w:szCs w:val="24"/>
        </w:rPr>
        <w:t xml:space="preserve"> следующую информацию: </w:t>
      </w:r>
      <w:bookmarkStart w:id="6" w:name="_Hlk525202604"/>
    </w:p>
    <w:p w:rsidR="00F77FA4" w:rsidRPr="00554A2B" w:rsidRDefault="00F77FA4" w:rsidP="000E64CE">
      <w:pPr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ab/>
        <w:t xml:space="preserve">а) общий объем действующих обязательств </w:t>
      </w:r>
      <w:r w:rsidR="008A3C71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 xml:space="preserve"> перед всеми партнерами;</w:t>
      </w: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ab/>
      </w:r>
      <w:r w:rsidR="000E64CE" w:rsidRPr="00554A2B">
        <w:rPr>
          <w:color w:val="000000"/>
          <w:sz w:val="24"/>
          <w:szCs w:val="24"/>
        </w:rPr>
        <w:t>б</w:t>
      </w:r>
      <w:r w:rsidRPr="00554A2B">
        <w:rPr>
          <w:color w:val="000000"/>
          <w:sz w:val="24"/>
          <w:szCs w:val="24"/>
        </w:rPr>
        <w:t>) баланс и отчет о прибылях и убытках (не позднее 15 (пятнадцати) рабочих дней после истечения сроков, установленных законодательством Российской Федерации налогоплательщикам для предоставления документов бухгалтерской отчетности в уполномоченный налоговый орган);</w:t>
      </w: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ab/>
      </w:r>
      <w:r w:rsidR="000E64CE" w:rsidRPr="00554A2B">
        <w:rPr>
          <w:color w:val="000000"/>
          <w:sz w:val="24"/>
          <w:szCs w:val="24"/>
        </w:rPr>
        <w:t>в</w:t>
      </w:r>
      <w:r w:rsidRPr="00554A2B">
        <w:rPr>
          <w:color w:val="000000"/>
          <w:sz w:val="24"/>
          <w:szCs w:val="24"/>
        </w:rPr>
        <w:t xml:space="preserve">) сведения о текущих (оставшихся) объемах лимитов по партнерам. </w:t>
      </w:r>
    </w:p>
    <w:p w:rsidR="00F77FA4" w:rsidRPr="00554A2B" w:rsidRDefault="00F77FA4" w:rsidP="00F77FA4">
      <w:pPr>
        <w:jc w:val="center"/>
        <w:rPr>
          <w:b/>
          <w:color w:val="000000"/>
          <w:sz w:val="24"/>
          <w:szCs w:val="24"/>
        </w:rPr>
      </w:pPr>
    </w:p>
    <w:bookmarkEnd w:id="6"/>
    <w:p w:rsidR="00F77FA4" w:rsidRPr="00554A2B" w:rsidRDefault="00F77FA4" w:rsidP="00F77FA4">
      <w:pPr>
        <w:jc w:val="center"/>
        <w:rPr>
          <w:b/>
          <w:color w:val="000000"/>
          <w:sz w:val="24"/>
          <w:szCs w:val="24"/>
        </w:rPr>
      </w:pPr>
      <w:r w:rsidRPr="00554A2B">
        <w:rPr>
          <w:b/>
          <w:color w:val="000000"/>
          <w:sz w:val="24"/>
          <w:szCs w:val="24"/>
        </w:rPr>
        <w:t>8. Порядок вступления в силу и внесения изменений в настоящий Регламент</w:t>
      </w:r>
    </w:p>
    <w:p w:rsidR="00F77FA4" w:rsidRPr="00554A2B" w:rsidRDefault="00F77FA4" w:rsidP="00F77FA4">
      <w:pPr>
        <w:jc w:val="center"/>
        <w:rPr>
          <w:color w:val="000000"/>
          <w:sz w:val="24"/>
          <w:szCs w:val="24"/>
        </w:rPr>
      </w:pPr>
    </w:p>
    <w:p w:rsidR="00F77FA4" w:rsidRPr="00554A2B" w:rsidRDefault="00F77FA4" w:rsidP="00F77FA4">
      <w:pPr>
        <w:jc w:val="both"/>
        <w:rPr>
          <w:sz w:val="24"/>
          <w:szCs w:val="24"/>
        </w:rPr>
      </w:pPr>
      <w:r w:rsidRPr="00554A2B">
        <w:rPr>
          <w:color w:val="000000"/>
          <w:sz w:val="24"/>
          <w:szCs w:val="24"/>
        </w:rPr>
        <w:tab/>
        <w:t xml:space="preserve">8.1. </w:t>
      </w:r>
      <w:r w:rsidRPr="00554A2B">
        <w:rPr>
          <w:sz w:val="24"/>
          <w:szCs w:val="24"/>
        </w:rPr>
        <w:t xml:space="preserve">Настоящий Регламент вступает в силу с момента утверждения его Правлением </w:t>
      </w:r>
      <w:r w:rsidR="008A3C71" w:rsidRPr="00554A2B">
        <w:rPr>
          <w:sz w:val="24"/>
          <w:szCs w:val="24"/>
        </w:rPr>
        <w:t>РГО</w:t>
      </w:r>
      <w:r w:rsidRPr="00554A2B">
        <w:rPr>
          <w:sz w:val="24"/>
          <w:szCs w:val="24"/>
        </w:rPr>
        <w:t>.</w:t>
      </w:r>
    </w:p>
    <w:p w:rsidR="00F77FA4" w:rsidRPr="00554A2B" w:rsidRDefault="00F77FA4" w:rsidP="00F77FA4">
      <w:pPr>
        <w:ind w:firstLine="708"/>
        <w:jc w:val="both"/>
        <w:rPr>
          <w:sz w:val="24"/>
          <w:szCs w:val="24"/>
        </w:rPr>
      </w:pPr>
      <w:r w:rsidRPr="00554A2B">
        <w:rPr>
          <w:sz w:val="24"/>
          <w:szCs w:val="24"/>
        </w:rPr>
        <w:t>8.2.</w:t>
      </w:r>
      <w:r w:rsidRPr="00554A2B">
        <w:rPr>
          <w:b/>
          <w:sz w:val="24"/>
          <w:szCs w:val="24"/>
        </w:rPr>
        <w:t xml:space="preserve"> </w:t>
      </w:r>
      <w:r w:rsidRPr="00554A2B">
        <w:rPr>
          <w:sz w:val="24"/>
          <w:szCs w:val="24"/>
        </w:rPr>
        <w:t xml:space="preserve">Изменения в настоящий Регламент либо новая редакция настоящего Регламента  принимаются по мере необходимости и вступают в силу с момента их утверждения Правлением </w:t>
      </w:r>
      <w:r w:rsidR="008A3C71" w:rsidRPr="00554A2B">
        <w:rPr>
          <w:sz w:val="24"/>
          <w:szCs w:val="24"/>
        </w:rPr>
        <w:t>РГО</w:t>
      </w:r>
      <w:r w:rsidRPr="00554A2B">
        <w:rPr>
          <w:sz w:val="24"/>
          <w:szCs w:val="24"/>
        </w:rPr>
        <w:t>.</w:t>
      </w:r>
    </w:p>
    <w:p w:rsidR="00F77FA4" w:rsidRPr="00554A2B" w:rsidRDefault="00F77FA4" w:rsidP="00F77FA4">
      <w:pPr>
        <w:jc w:val="both"/>
        <w:rPr>
          <w:sz w:val="24"/>
          <w:szCs w:val="24"/>
        </w:rPr>
      </w:pPr>
      <w:r w:rsidRPr="00554A2B">
        <w:rPr>
          <w:sz w:val="24"/>
          <w:szCs w:val="24"/>
        </w:rPr>
        <w:tab/>
        <w:t xml:space="preserve">8.3. Предложения о внесении изменений в настоящий Регламент, либо предложения о принятии новой редакции настоящего Регламента могут вноситься Директором и (или) Попечительским советом </w:t>
      </w:r>
      <w:r w:rsidR="008A3C71" w:rsidRPr="00554A2B">
        <w:rPr>
          <w:sz w:val="24"/>
          <w:szCs w:val="24"/>
        </w:rPr>
        <w:t>РГО</w:t>
      </w:r>
      <w:r w:rsidRPr="00554A2B">
        <w:rPr>
          <w:sz w:val="24"/>
          <w:szCs w:val="24"/>
        </w:rPr>
        <w:t xml:space="preserve"> в письменной форме путем направления их в адрес Председателя Правления </w:t>
      </w:r>
      <w:r w:rsidR="008A3C71" w:rsidRPr="00554A2B">
        <w:rPr>
          <w:sz w:val="24"/>
          <w:szCs w:val="24"/>
        </w:rPr>
        <w:t>РГО</w:t>
      </w:r>
      <w:r w:rsidRPr="00554A2B">
        <w:rPr>
          <w:sz w:val="24"/>
          <w:szCs w:val="24"/>
        </w:rPr>
        <w:t>. К указанным предложениям должен быть приложен текст предлагаемых изменений и (или) дополнений, либо новая редакция настоящего Регламента.</w:t>
      </w:r>
    </w:p>
    <w:p w:rsidR="00F77FA4" w:rsidRPr="00554A2B" w:rsidRDefault="00F77FA4" w:rsidP="00F77FA4">
      <w:pPr>
        <w:ind w:firstLine="709"/>
        <w:jc w:val="both"/>
        <w:rPr>
          <w:sz w:val="24"/>
          <w:szCs w:val="24"/>
        </w:rPr>
      </w:pPr>
      <w:r w:rsidRPr="00554A2B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8"/>
        <w:gridCol w:w="4550"/>
      </w:tblGrid>
      <w:tr w:rsidR="00F77FA4" w:rsidRPr="00554A2B" w:rsidTr="005D79D4">
        <w:tc>
          <w:tcPr>
            <w:tcW w:w="5178" w:type="dxa"/>
          </w:tcPr>
          <w:p w:rsidR="00F77FA4" w:rsidRPr="00554A2B" w:rsidRDefault="00F77FA4" w:rsidP="005D79D4">
            <w:pPr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50" w:type="dxa"/>
          </w:tcPr>
          <w:p w:rsidR="00F77FA4" w:rsidRPr="00554A2B" w:rsidRDefault="00F77FA4" w:rsidP="005D79D4">
            <w:pPr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F77FA4" w:rsidRPr="00554A2B" w:rsidRDefault="00F77FA4" w:rsidP="005D79D4">
            <w:pPr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F77FA4" w:rsidRPr="00554A2B" w:rsidRDefault="00F77FA4" w:rsidP="005D79D4">
            <w:pPr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554A2B">
              <w:rPr>
                <w:rFonts w:eastAsia="Calibri"/>
                <w:color w:val="000000"/>
                <w:sz w:val="24"/>
                <w:szCs w:val="24"/>
              </w:rPr>
              <w:t>Приложение 1</w:t>
            </w:r>
          </w:p>
          <w:p w:rsidR="00F77FA4" w:rsidRPr="00554A2B" w:rsidRDefault="00F77FA4" w:rsidP="005D79D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54A2B">
              <w:rPr>
                <w:rFonts w:eastAsia="Calibri"/>
                <w:color w:val="000000"/>
                <w:sz w:val="24"/>
                <w:szCs w:val="24"/>
              </w:rPr>
              <w:t xml:space="preserve">к Регламенту </w:t>
            </w:r>
            <w:r w:rsidRPr="00554A2B">
              <w:rPr>
                <w:color w:val="000000"/>
                <w:sz w:val="24"/>
                <w:szCs w:val="24"/>
              </w:rPr>
              <w:t xml:space="preserve">принятия </w:t>
            </w:r>
            <w:r w:rsidR="00DA4A60" w:rsidRPr="00554A2B">
              <w:rPr>
                <w:color w:val="000000"/>
                <w:sz w:val="24"/>
                <w:szCs w:val="24"/>
              </w:rPr>
              <w:t xml:space="preserve">иных финансовых организаций, </w:t>
            </w:r>
            <w:r w:rsidR="00DA4A60" w:rsidRPr="00554A2B">
              <w:rPr>
                <w:sz w:val="24"/>
                <w:szCs w:val="24"/>
              </w:rPr>
              <w:t>осуществляющих финансирование субъектов МСП и организаций инфраструктуры поддержки субъектов МСП</w:t>
            </w:r>
            <w:r w:rsidRPr="00554A2B">
              <w:rPr>
                <w:color w:val="000000"/>
                <w:sz w:val="24"/>
                <w:szCs w:val="24"/>
              </w:rPr>
              <w:t xml:space="preserve"> в состав партнеров некоммерческой организации</w:t>
            </w:r>
          </w:p>
          <w:p w:rsidR="00F77FA4" w:rsidRPr="00554A2B" w:rsidRDefault="00F77FA4" w:rsidP="005D79D4">
            <w:pPr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554A2B">
              <w:rPr>
                <w:color w:val="000000"/>
                <w:sz w:val="24"/>
                <w:szCs w:val="24"/>
              </w:rPr>
              <w:t>«Фонд поддержки предпринимательства Орловской области» по предоставлению поручительств.</w:t>
            </w:r>
          </w:p>
        </w:tc>
      </w:tr>
    </w:tbl>
    <w:p w:rsidR="00F77FA4" w:rsidRPr="00554A2B" w:rsidRDefault="00F77FA4" w:rsidP="00F77FA4">
      <w:pPr>
        <w:outlineLvl w:val="0"/>
        <w:rPr>
          <w:color w:val="000000"/>
          <w:sz w:val="24"/>
          <w:szCs w:val="24"/>
        </w:rPr>
      </w:pPr>
    </w:p>
    <w:p w:rsidR="00F77FA4" w:rsidRPr="00554A2B" w:rsidRDefault="00F77FA4" w:rsidP="00F77FA4">
      <w:pPr>
        <w:pStyle w:val="33"/>
        <w:keepNext/>
        <w:widowControl w:val="0"/>
        <w:spacing w:after="0"/>
        <w:jc w:val="center"/>
        <w:rPr>
          <w:b/>
          <w:bCs/>
          <w:color w:val="000000"/>
          <w:sz w:val="24"/>
          <w:szCs w:val="24"/>
        </w:rPr>
      </w:pPr>
    </w:p>
    <w:p w:rsidR="00F77FA4" w:rsidRPr="00554A2B" w:rsidRDefault="00F77FA4" w:rsidP="00F77FA4">
      <w:pPr>
        <w:pStyle w:val="33"/>
        <w:keepNext/>
        <w:widowControl w:val="0"/>
        <w:spacing w:after="0"/>
        <w:jc w:val="center"/>
        <w:rPr>
          <w:b/>
          <w:bCs/>
          <w:color w:val="000000"/>
          <w:sz w:val="24"/>
          <w:szCs w:val="24"/>
        </w:rPr>
      </w:pPr>
      <w:r w:rsidRPr="00554A2B">
        <w:rPr>
          <w:b/>
          <w:bCs/>
          <w:color w:val="000000"/>
          <w:sz w:val="24"/>
          <w:szCs w:val="24"/>
        </w:rPr>
        <w:t>ЗАЯВКА</w:t>
      </w:r>
    </w:p>
    <w:p w:rsidR="00F77FA4" w:rsidRPr="00554A2B" w:rsidRDefault="00F77FA4" w:rsidP="00F77FA4">
      <w:pPr>
        <w:pStyle w:val="33"/>
        <w:keepNext/>
        <w:widowControl w:val="0"/>
        <w:spacing w:after="0"/>
        <w:jc w:val="center"/>
        <w:rPr>
          <w:b/>
          <w:color w:val="000000"/>
          <w:sz w:val="24"/>
          <w:szCs w:val="24"/>
        </w:rPr>
      </w:pPr>
      <w:r w:rsidRPr="00554A2B">
        <w:rPr>
          <w:b/>
          <w:bCs/>
          <w:color w:val="000000"/>
          <w:sz w:val="24"/>
          <w:szCs w:val="24"/>
        </w:rPr>
        <w:t xml:space="preserve">на принятие в состав партнеров </w:t>
      </w:r>
      <w:r w:rsidRPr="00554A2B">
        <w:rPr>
          <w:b/>
          <w:color w:val="000000"/>
          <w:sz w:val="24"/>
          <w:szCs w:val="24"/>
        </w:rPr>
        <w:t xml:space="preserve">некоммерческой организации </w:t>
      </w:r>
    </w:p>
    <w:p w:rsidR="00F77FA4" w:rsidRPr="00554A2B" w:rsidRDefault="00F77FA4" w:rsidP="00F77FA4">
      <w:pPr>
        <w:pStyle w:val="33"/>
        <w:keepNext/>
        <w:widowControl w:val="0"/>
        <w:spacing w:after="0"/>
        <w:jc w:val="center"/>
        <w:rPr>
          <w:b/>
          <w:color w:val="000000"/>
          <w:sz w:val="24"/>
          <w:szCs w:val="24"/>
        </w:rPr>
      </w:pPr>
      <w:r w:rsidRPr="00554A2B">
        <w:rPr>
          <w:b/>
          <w:color w:val="000000"/>
          <w:sz w:val="24"/>
          <w:szCs w:val="24"/>
        </w:rPr>
        <w:t>«Фонд поддержки предпринимательства Орловской области»</w:t>
      </w:r>
    </w:p>
    <w:p w:rsidR="00F77FA4" w:rsidRPr="00554A2B" w:rsidRDefault="00F77FA4" w:rsidP="00F77FA4">
      <w:pPr>
        <w:pStyle w:val="33"/>
        <w:keepNext/>
        <w:widowControl w:val="0"/>
        <w:spacing w:after="0"/>
        <w:jc w:val="center"/>
        <w:rPr>
          <w:color w:val="000000"/>
          <w:sz w:val="24"/>
          <w:szCs w:val="24"/>
        </w:rPr>
      </w:pPr>
    </w:p>
    <w:p w:rsidR="00F77FA4" w:rsidRPr="00554A2B" w:rsidRDefault="00F77FA4" w:rsidP="00F77FA4">
      <w:pPr>
        <w:pStyle w:val="33"/>
        <w:keepNext/>
        <w:widowControl w:val="0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554A2B">
        <w:rPr>
          <w:color w:val="000000"/>
          <w:sz w:val="24"/>
          <w:szCs w:val="24"/>
        </w:rPr>
        <w:t>Изучив Регламент принятия</w:t>
      </w:r>
      <w:r w:rsidRPr="00554A2B">
        <w:rPr>
          <w:color w:val="000000"/>
          <w:sz w:val="24"/>
          <w:szCs w:val="24"/>
          <w:lang w:val="ru-RU"/>
        </w:rPr>
        <w:t xml:space="preserve"> </w:t>
      </w:r>
      <w:r w:rsidR="00D8426E" w:rsidRPr="00554A2B">
        <w:rPr>
          <w:color w:val="000000"/>
          <w:sz w:val="24"/>
          <w:szCs w:val="24"/>
          <w:lang w:val="ru-RU"/>
        </w:rPr>
        <w:t xml:space="preserve">иных финансовых организаций, </w:t>
      </w:r>
      <w:r w:rsidR="00D8426E" w:rsidRPr="00554A2B">
        <w:rPr>
          <w:sz w:val="24"/>
          <w:szCs w:val="24"/>
        </w:rPr>
        <w:t>осуществляющих финансирование субъектов МСП и организаций инфраструктуры поддержки субъектов МСП</w:t>
      </w:r>
      <w:r w:rsidRPr="00554A2B">
        <w:rPr>
          <w:color w:val="000000"/>
          <w:sz w:val="24"/>
          <w:szCs w:val="24"/>
          <w:lang w:val="ru-RU"/>
        </w:rPr>
        <w:t xml:space="preserve"> </w:t>
      </w:r>
      <w:r w:rsidRPr="00554A2B">
        <w:rPr>
          <w:color w:val="000000"/>
          <w:sz w:val="24"/>
          <w:szCs w:val="24"/>
        </w:rPr>
        <w:t xml:space="preserve">в состав партнеров некоммерческой организации «Фонд поддержки предпринимательства Орловской области» (далее – Регламент) </w:t>
      </w:r>
      <w:r w:rsidRPr="00554A2B">
        <w:rPr>
          <w:i/>
          <w:color w:val="000000"/>
          <w:sz w:val="24"/>
          <w:szCs w:val="24"/>
        </w:rPr>
        <w:t xml:space="preserve">наименование заявителя </w:t>
      </w:r>
      <w:r w:rsidRPr="00554A2B">
        <w:rPr>
          <w:color w:val="000000"/>
          <w:sz w:val="24"/>
          <w:szCs w:val="24"/>
        </w:rPr>
        <w:t xml:space="preserve">в лице </w:t>
      </w:r>
      <w:r w:rsidRPr="00554A2B">
        <w:rPr>
          <w:i/>
          <w:color w:val="000000"/>
          <w:sz w:val="24"/>
          <w:szCs w:val="24"/>
        </w:rPr>
        <w:t>должность, ФИО</w:t>
      </w:r>
      <w:r w:rsidRPr="00554A2B">
        <w:rPr>
          <w:color w:val="000000"/>
          <w:sz w:val="24"/>
          <w:szCs w:val="24"/>
        </w:rPr>
        <w:t xml:space="preserve"> просит принять указанную организацию в состав партнеров некоммерческой организации «Фонд поддержки предпринимательства Орловской области» (далее – </w:t>
      </w:r>
      <w:r w:rsidR="00A27E3A" w:rsidRPr="00554A2B">
        <w:rPr>
          <w:color w:val="000000"/>
          <w:sz w:val="24"/>
          <w:szCs w:val="24"/>
          <w:lang w:val="ru-RU"/>
        </w:rPr>
        <w:t>РГО</w:t>
      </w:r>
      <w:r w:rsidRPr="00554A2B">
        <w:rPr>
          <w:color w:val="000000"/>
          <w:sz w:val="24"/>
          <w:szCs w:val="24"/>
        </w:rPr>
        <w:t xml:space="preserve">) по программе предоставления поручительств </w:t>
      </w:r>
      <w:r w:rsidRPr="00554A2B">
        <w:rPr>
          <w:color w:val="000000"/>
          <w:sz w:val="24"/>
          <w:szCs w:val="24"/>
          <w:lang w:val="ru-RU"/>
        </w:rPr>
        <w:t>и установить лимит поручительства в размере ______ рублей.</w:t>
      </w:r>
    </w:p>
    <w:p w:rsidR="00F77FA4" w:rsidRPr="00554A2B" w:rsidRDefault="00F77FA4" w:rsidP="00F77FA4">
      <w:pPr>
        <w:pStyle w:val="33"/>
        <w:keepNext/>
        <w:widowControl w:val="0"/>
        <w:spacing w:after="0"/>
        <w:ind w:firstLine="709"/>
        <w:jc w:val="both"/>
        <w:rPr>
          <w:i/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Настоящей заявкой подтверждаем, что в отношении </w:t>
      </w:r>
      <w:r w:rsidRPr="00554A2B">
        <w:rPr>
          <w:i/>
          <w:color w:val="000000"/>
          <w:sz w:val="24"/>
          <w:szCs w:val="24"/>
        </w:rPr>
        <w:t>наименование заявителя:</w:t>
      </w:r>
    </w:p>
    <w:p w:rsidR="00F77FA4" w:rsidRPr="00554A2B" w:rsidRDefault="00F77FA4" w:rsidP="00F77FA4">
      <w:pPr>
        <w:pStyle w:val="33"/>
        <w:keepNext/>
        <w:widowControl w:val="0"/>
        <w:spacing w:after="0"/>
        <w:ind w:firstLine="709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  <w:lang w:val="ru-RU"/>
        </w:rPr>
        <w:t xml:space="preserve">- </w:t>
      </w:r>
      <w:r w:rsidRPr="00554A2B">
        <w:rPr>
          <w:color w:val="000000"/>
          <w:sz w:val="24"/>
          <w:szCs w:val="24"/>
        </w:rPr>
        <w:t xml:space="preserve">не проводится процедура ликвидации, отсутствует решение арбитражного суда о признании банка банкротом и об открытии конкурсного производства; </w:t>
      </w:r>
    </w:p>
    <w:p w:rsidR="00F77FA4" w:rsidRPr="00554A2B" w:rsidRDefault="00F77FA4" w:rsidP="00F77FA4">
      <w:pPr>
        <w:pStyle w:val="33"/>
        <w:keepNext/>
        <w:widowControl w:val="0"/>
        <w:spacing w:after="0"/>
        <w:ind w:firstLine="709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  <w:lang w:val="ru-RU"/>
        </w:rPr>
        <w:t xml:space="preserve">- </w:t>
      </w:r>
      <w:r w:rsidRPr="00554A2B">
        <w:rPr>
          <w:color w:val="000000"/>
          <w:sz w:val="24"/>
          <w:szCs w:val="24"/>
        </w:rPr>
        <w:t>не приостановлена деятельность в порядке, предусмотренном Кодексом Российской Федерации об административных правонарушениях на день подачи настоящей заявки;</w:t>
      </w:r>
    </w:p>
    <w:p w:rsidR="00F77FA4" w:rsidRPr="00554A2B" w:rsidRDefault="00F77FA4" w:rsidP="00F77FA4">
      <w:pPr>
        <w:ind w:firstLine="709"/>
        <w:jc w:val="both"/>
        <w:outlineLvl w:val="0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- отсутствует просроченная задолженность по начисленным налогам, сборам соответствующим пеням и штрафам. </w:t>
      </w:r>
    </w:p>
    <w:p w:rsidR="00F77FA4" w:rsidRPr="00554A2B" w:rsidRDefault="00F77FA4" w:rsidP="00F77FA4">
      <w:pPr>
        <w:ind w:firstLine="709"/>
        <w:jc w:val="both"/>
        <w:outlineLvl w:val="0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Гарантируем достоверность информации, представленной в настоящей заявке и прилагаемых к настоящей заявке документах. </w:t>
      </w:r>
    </w:p>
    <w:p w:rsidR="00F77FA4" w:rsidRPr="00554A2B" w:rsidRDefault="00F77FA4" w:rsidP="00F77FA4">
      <w:pPr>
        <w:ind w:firstLine="708"/>
        <w:jc w:val="both"/>
        <w:outlineLvl w:val="0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Подтверждаем право </w:t>
      </w:r>
      <w:r w:rsidR="00A27E3A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 xml:space="preserve"> запрашивать в уполномоченных органах власти и у юридических и физических лиц информацию, уточняющую представленные в настоящей заявке и прилагаемых документах сведения. </w:t>
      </w:r>
    </w:p>
    <w:p w:rsidR="00F77FA4" w:rsidRPr="00554A2B" w:rsidRDefault="00F77FA4" w:rsidP="00F77FA4">
      <w:pPr>
        <w:ind w:firstLine="708"/>
        <w:jc w:val="both"/>
        <w:outlineLvl w:val="0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В случае принятия в состав партнеров </w:t>
      </w:r>
      <w:r w:rsidR="00A27E3A" w:rsidRPr="00554A2B">
        <w:rPr>
          <w:color w:val="000000"/>
          <w:sz w:val="24"/>
          <w:szCs w:val="24"/>
        </w:rPr>
        <w:t>РГО</w:t>
      </w:r>
      <w:r w:rsidRPr="00554A2B">
        <w:rPr>
          <w:color w:val="000000"/>
          <w:sz w:val="24"/>
          <w:szCs w:val="24"/>
        </w:rPr>
        <w:t xml:space="preserve"> берем на себя обязательство подписать Соглашение о порядке сотрудничества по программе предоставления поручительств по форме, предусмотренной Регламентом. </w:t>
      </w:r>
    </w:p>
    <w:p w:rsidR="00F77FA4" w:rsidRPr="00554A2B" w:rsidRDefault="00F77FA4" w:rsidP="00F77FA4">
      <w:pPr>
        <w:ind w:firstLine="708"/>
        <w:jc w:val="both"/>
        <w:outlineLvl w:val="0"/>
        <w:rPr>
          <w:color w:val="000000"/>
          <w:sz w:val="24"/>
          <w:szCs w:val="24"/>
        </w:rPr>
      </w:pPr>
    </w:p>
    <w:p w:rsidR="00F77FA4" w:rsidRPr="00554A2B" w:rsidRDefault="00F77FA4" w:rsidP="00F77FA4">
      <w:pPr>
        <w:ind w:firstLine="708"/>
        <w:jc w:val="both"/>
        <w:outlineLvl w:val="0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Корреспонденцию просим направлять по адресу: _________________________</w:t>
      </w:r>
    </w:p>
    <w:p w:rsidR="00F77FA4" w:rsidRPr="00554A2B" w:rsidRDefault="00F77FA4" w:rsidP="00F77FA4">
      <w:pPr>
        <w:ind w:firstLine="708"/>
        <w:jc w:val="both"/>
        <w:outlineLvl w:val="0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Контактное лицо __________, телефон ________, адрес электронной почты ________.</w:t>
      </w:r>
    </w:p>
    <w:p w:rsidR="00F77FA4" w:rsidRPr="00554A2B" w:rsidRDefault="00F77FA4" w:rsidP="00F77FA4">
      <w:pPr>
        <w:ind w:firstLine="708"/>
        <w:jc w:val="both"/>
        <w:outlineLvl w:val="0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К настоящей заявке прилагаются документы согласно описи на __ л. в __ экз.</w:t>
      </w:r>
    </w:p>
    <w:p w:rsidR="00F77FA4" w:rsidRPr="00554A2B" w:rsidRDefault="00F77FA4" w:rsidP="00F77FA4">
      <w:pPr>
        <w:keepNext/>
        <w:widowControl w:val="0"/>
        <w:jc w:val="both"/>
        <w:rPr>
          <w:color w:val="000000"/>
          <w:sz w:val="24"/>
          <w:szCs w:val="24"/>
        </w:rPr>
      </w:pPr>
    </w:p>
    <w:p w:rsidR="00F77FA4" w:rsidRPr="00554A2B" w:rsidRDefault="00F77FA4" w:rsidP="00F77FA4">
      <w:pPr>
        <w:keepNext/>
        <w:widowControl w:val="0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                        _____________________</w:t>
      </w:r>
      <w:r w:rsidRPr="00554A2B">
        <w:rPr>
          <w:b/>
          <w:color w:val="000000"/>
          <w:sz w:val="24"/>
          <w:szCs w:val="24"/>
        </w:rPr>
        <w:t xml:space="preserve">      </w:t>
      </w:r>
      <w:r w:rsidRPr="00554A2B">
        <w:rPr>
          <w:color w:val="000000"/>
          <w:sz w:val="24"/>
          <w:szCs w:val="24"/>
        </w:rPr>
        <w:t xml:space="preserve">  _______________          __________________</w:t>
      </w:r>
    </w:p>
    <w:p w:rsidR="00F77FA4" w:rsidRPr="00554A2B" w:rsidRDefault="00F77FA4" w:rsidP="00F77FA4">
      <w:pPr>
        <w:keepNext/>
        <w:widowControl w:val="0"/>
        <w:jc w:val="both"/>
        <w:rPr>
          <w:i/>
          <w:color w:val="000000"/>
          <w:sz w:val="24"/>
          <w:szCs w:val="24"/>
          <w:vertAlign w:val="superscript"/>
        </w:rPr>
      </w:pPr>
      <w:r w:rsidRPr="00554A2B">
        <w:rPr>
          <w:i/>
          <w:color w:val="000000"/>
          <w:sz w:val="24"/>
          <w:szCs w:val="24"/>
          <w:vertAlign w:val="superscript"/>
        </w:rPr>
        <w:t xml:space="preserve">                                                      (должность)                                                     (подпись)                                 (расшифровка подписи)</w:t>
      </w:r>
    </w:p>
    <w:p w:rsidR="00F77FA4" w:rsidRPr="00554A2B" w:rsidRDefault="00F77FA4" w:rsidP="00F77FA4">
      <w:pPr>
        <w:keepNext/>
        <w:widowControl w:val="0"/>
        <w:jc w:val="both"/>
        <w:rPr>
          <w:color w:val="000000"/>
          <w:sz w:val="24"/>
          <w:szCs w:val="24"/>
          <w:vertAlign w:val="superscript"/>
        </w:rPr>
      </w:pPr>
      <w:r w:rsidRPr="00554A2B">
        <w:rPr>
          <w:color w:val="000000"/>
          <w:sz w:val="24"/>
          <w:szCs w:val="24"/>
          <w:vertAlign w:val="superscript"/>
        </w:rPr>
        <w:t>М.П.</w:t>
      </w:r>
    </w:p>
    <w:p w:rsidR="00F77FA4" w:rsidRPr="00554A2B" w:rsidRDefault="00F77FA4" w:rsidP="00F77FA4">
      <w:pPr>
        <w:rPr>
          <w:color w:val="000000"/>
          <w:sz w:val="24"/>
          <w:szCs w:val="24"/>
          <w:vertAlign w:val="superscript"/>
        </w:rPr>
      </w:pP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38"/>
        <w:gridCol w:w="4420"/>
      </w:tblGrid>
      <w:tr w:rsidR="00F77FA4" w:rsidRPr="00554A2B" w:rsidTr="005D79D4">
        <w:tc>
          <w:tcPr>
            <w:tcW w:w="5438" w:type="dxa"/>
          </w:tcPr>
          <w:p w:rsidR="00F77FA4" w:rsidRPr="00554A2B" w:rsidRDefault="00F77FA4" w:rsidP="005D79D4">
            <w:pPr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</w:tcPr>
          <w:p w:rsidR="00F77FA4" w:rsidRPr="00554A2B" w:rsidRDefault="00F77FA4" w:rsidP="005D79D4">
            <w:pPr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554A2B">
              <w:rPr>
                <w:rFonts w:eastAsia="Calibri"/>
                <w:color w:val="000000"/>
                <w:sz w:val="24"/>
                <w:szCs w:val="24"/>
              </w:rPr>
              <w:t>Приложение 2</w:t>
            </w:r>
          </w:p>
          <w:p w:rsidR="00F77FA4" w:rsidRPr="00554A2B" w:rsidRDefault="00F77FA4" w:rsidP="005D79D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54A2B">
              <w:rPr>
                <w:rFonts w:eastAsia="Calibri"/>
                <w:color w:val="000000"/>
                <w:sz w:val="24"/>
                <w:szCs w:val="24"/>
              </w:rPr>
              <w:t xml:space="preserve">к Регламенту </w:t>
            </w:r>
            <w:r w:rsidRPr="00554A2B">
              <w:rPr>
                <w:color w:val="000000"/>
                <w:sz w:val="24"/>
                <w:szCs w:val="24"/>
              </w:rPr>
              <w:t xml:space="preserve">принятия </w:t>
            </w:r>
            <w:r w:rsidR="00DA4A60" w:rsidRPr="00554A2B">
              <w:rPr>
                <w:color w:val="000000"/>
                <w:sz w:val="24"/>
                <w:szCs w:val="24"/>
              </w:rPr>
              <w:t xml:space="preserve">иных финансовых организаций, </w:t>
            </w:r>
            <w:r w:rsidR="00DA4A60" w:rsidRPr="00554A2B">
              <w:rPr>
                <w:sz w:val="24"/>
                <w:szCs w:val="24"/>
              </w:rPr>
              <w:t>осуществляющих финансирование субъектов МСП и организаций инфраструктуры поддержки субъектов МСП</w:t>
            </w:r>
            <w:r w:rsidRPr="00554A2B">
              <w:rPr>
                <w:color w:val="000000"/>
                <w:sz w:val="24"/>
                <w:szCs w:val="24"/>
              </w:rPr>
              <w:t xml:space="preserve"> в состав партнеров некоммерческой организации</w:t>
            </w:r>
          </w:p>
          <w:p w:rsidR="00F77FA4" w:rsidRPr="00554A2B" w:rsidRDefault="00F77FA4" w:rsidP="005D79D4">
            <w:pPr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554A2B">
              <w:rPr>
                <w:color w:val="000000"/>
                <w:sz w:val="24"/>
                <w:szCs w:val="24"/>
              </w:rPr>
              <w:t>«Фонд поддержки предпринимательства Орловской области» по предоставлению поручительств.</w:t>
            </w:r>
          </w:p>
        </w:tc>
      </w:tr>
    </w:tbl>
    <w:p w:rsidR="00F77FA4" w:rsidRPr="00554A2B" w:rsidRDefault="00F77FA4" w:rsidP="00F77FA4">
      <w:pPr>
        <w:outlineLvl w:val="0"/>
        <w:rPr>
          <w:color w:val="000000"/>
          <w:sz w:val="24"/>
          <w:szCs w:val="24"/>
        </w:rPr>
      </w:pPr>
    </w:p>
    <w:p w:rsidR="00F77FA4" w:rsidRPr="00554A2B" w:rsidRDefault="00F77FA4" w:rsidP="00F77FA4">
      <w:pPr>
        <w:jc w:val="center"/>
        <w:rPr>
          <w:b/>
          <w:color w:val="000000"/>
          <w:sz w:val="24"/>
          <w:szCs w:val="24"/>
        </w:rPr>
      </w:pPr>
      <w:bookmarkStart w:id="7" w:name="_Toc119343910"/>
      <w:r w:rsidRPr="00554A2B">
        <w:rPr>
          <w:b/>
          <w:color w:val="000000"/>
          <w:sz w:val="24"/>
          <w:szCs w:val="24"/>
        </w:rPr>
        <w:t>Опись документов</w:t>
      </w:r>
      <w:bookmarkEnd w:id="7"/>
      <w:r w:rsidRPr="00554A2B">
        <w:rPr>
          <w:b/>
          <w:color w:val="000000"/>
          <w:sz w:val="24"/>
          <w:szCs w:val="24"/>
        </w:rPr>
        <w:t>,</w:t>
      </w:r>
    </w:p>
    <w:p w:rsidR="00F77FA4" w:rsidRPr="00554A2B" w:rsidRDefault="00F77FA4" w:rsidP="00F77FA4">
      <w:pPr>
        <w:jc w:val="center"/>
        <w:rPr>
          <w:b/>
          <w:color w:val="000000"/>
          <w:sz w:val="24"/>
          <w:szCs w:val="24"/>
        </w:rPr>
      </w:pPr>
      <w:r w:rsidRPr="00554A2B">
        <w:rPr>
          <w:b/>
          <w:color w:val="000000"/>
          <w:sz w:val="24"/>
          <w:szCs w:val="24"/>
        </w:rPr>
        <w:t xml:space="preserve">прилагаемых к заявке на принятие в состав партнеров </w:t>
      </w:r>
    </w:p>
    <w:p w:rsidR="00F77FA4" w:rsidRPr="00554A2B" w:rsidRDefault="00F77FA4" w:rsidP="00F77FA4">
      <w:pPr>
        <w:jc w:val="center"/>
        <w:rPr>
          <w:color w:val="000000"/>
          <w:sz w:val="24"/>
          <w:szCs w:val="24"/>
        </w:rPr>
      </w:pPr>
    </w:p>
    <w:p w:rsidR="00F77FA4" w:rsidRPr="00554A2B" w:rsidRDefault="00F77FA4" w:rsidP="00F77FA4">
      <w:pPr>
        <w:jc w:val="center"/>
        <w:rPr>
          <w:color w:val="000000"/>
          <w:sz w:val="24"/>
          <w:szCs w:val="24"/>
        </w:rPr>
      </w:pPr>
    </w:p>
    <w:p w:rsidR="00F77FA4" w:rsidRPr="00554A2B" w:rsidRDefault="00F77FA4" w:rsidP="00F77FA4">
      <w:pPr>
        <w:ind w:firstLine="780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К заявке на принятие в состав партнеров некоммерческой организации «Фонд поддержки предпринимательства Орловской области» ______</w:t>
      </w:r>
      <w:r w:rsidRPr="00554A2B">
        <w:rPr>
          <w:i/>
          <w:color w:val="000000"/>
          <w:sz w:val="24"/>
          <w:szCs w:val="24"/>
          <w:u w:val="single"/>
        </w:rPr>
        <w:t>наименование заявителя</w:t>
      </w:r>
      <w:r w:rsidRPr="00554A2B">
        <w:rPr>
          <w:color w:val="000000"/>
          <w:sz w:val="24"/>
          <w:szCs w:val="24"/>
        </w:rPr>
        <w:t>_____ прилагаются ниже перечисленные документы:</w:t>
      </w:r>
    </w:p>
    <w:p w:rsidR="00F77FA4" w:rsidRPr="00554A2B" w:rsidRDefault="00F77FA4" w:rsidP="00F77FA4">
      <w:pPr>
        <w:jc w:val="center"/>
        <w:rPr>
          <w:color w:val="000000"/>
          <w:sz w:val="24"/>
          <w:szCs w:val="24"/>
        </w:rPr>
      </w:pP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108" w:tblpY="63"/>
        <w:tblW w:w="10031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229"/>
        <w:gridCol w:w="1993"/>
      </w:tblGrid>
      <w:tr w:rsidR="00F77FA4" w:rsidRPr="00554A2B" w:rsidTr="005D79D4">
        <w:tc>
          <w:tcPr>
            <w:tcW w:w="1809" w:type="dxa"/>
            <w:shd w:val="clear" w:color="auto" w:fill="auto"/>
            <w:vAlign w:val="center"/>
          </w:tcPr>
          <w:p w:rsidR="00F77FA4" w:rsidRPr="00554A2B" w:rsidRDefault="00F77FA4" w:rsidP="005D79D4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54A2B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29" w:type="dxa"/>
            <w:shd w:val="clear" w:color="auto" w:fill="auto"/>
            <w:vAlign w:val="center"/>
          </w:tcPr>
          <w:p w:rsidR="00F77FA4" w:rsidRPr="00554A2B" w:rsidRDefault="00F77FA4" w:rsidP="005D79D4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54A2B">
              <w:rPr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F77FA4" w:rsidRPr="00554A2B" w:rsidRDefault="00F77FA4" w:rsidP="005D79D4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54A2B">
              <w:rPr>
                <w:color w:val="000000"/>
                <w:sz w:val="24"/>
                <w:szCs w:val="24"/>
              </w:rPr>
              <w:t>Количество листов</w:t>
            </w:r>
          </w:p>
        </w:tc>
      </w:tr>
      <w:tr w:rsidR="00F77FA4" w:rsidRPr="00554A2B" w:rsidTr="005D79D4">
        <w:tc>
          <w:tcPr>
            <w:tcW w:w="1809" w:type="dxa"/>
          </w:tcPr>
          <w:p w:rsidR="00F77FA4" w:rsidRPr="00554A2B" w:rsidRDefault="00F77FA4" w:rsidP="005D79D4">
            <w:pPr>
              <w:keepNext/>
              <w:widowControl w:val="0"/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9" w:type="dxa"/>
            <w:tcBorders>
              <w:bottom w:val="single" w:sz="4" w:space="0" w:color="auto"/>
            </w:tcBorders>
          </w:tcPr>
          <w:p w:rsidR="00F77FA4" w:rsidRPr="00554A2B" w:rsidRDefault="00F77FA4" w:rsidP="005D79D4">
            <w:pPr>
              <w:keepNext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:rsidR="00F77FA4" w:rsidRPr="00554A2B" w:rsidRDefault="00F77FA4" w:rsidP="005D79D4">
            <w:pPr>
              <w:keepNext/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F77FA4" w:rsidRPr="00554A2B" w:rsidTr="005D79D4">
        <w:tc>
          <w:tcPr>
            <w:tcW w:w="1809" w:type="dxa"/>
            <w:tcBorders>
              <w:right w:val="single" w:sz="4" w:space="0" w:color="auto"/>
            </w:tcBorders>
          </w:tcPr>
          <w:p w:rsidR="00F77FA4" w:rsidRPr="00554A2B" w:rsidRDefault="00F77FA4" w:rsidP="005D79D4">
            <w:pPr>
              <w:keepNext/>
              <w:widowControl w:val="0"/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A4" w:rsidRPr="00554A2B" w:rsidRDefault="00F77FA4" w:rsidP="005D79D4">
            <w:pPr>
              <w:keepNext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F77FA4" w:rsidRPr="00554A2B" w:rsidRDefault="00F77FA4" w:rsidP="005D79D4">
            <w:pPr>
              <w:keepNext/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F77FA4" w:rsidRPr="00554A2B" w:rsidTr="005D79D4">
        <w:trPr>
          <w:trHeight w:val="389"/>
        </w:trPr>
        <w:tc>
          <w:tcPr>
            <w:tcW w:w="1809" w:type="dxa"/>
          </w:tcPr>
          <w:p w:rsidR="00F77FA4" w:rsidRPr="00554A2B" w:rsidRDefault="00F77FA4" w:rsidP="005D79D4">
            <w:pPr>
              <w:keepNext/>
              <w:widowControl w:val="0"/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9" w:type="dxa"/>
          </w:tcPr>
          <w:p w:rsidR="00F77FA4" w:rsidRPr="00554A2B" w:rsidRDefault="00F77FA4" w:rsidP="005D79D4">
            <w:pPr>
              <w:keepNext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:rsidR="00F77FA4" w:rsidRPr="00554A2B" w:rsidRDefault="00F77FA4" w:rsidP="005D79D4">
            <w:pPr>
              <w:keepNext/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F77FA4" w:rsidRPr="00554A2B" w:rsidTr="005D79D4">
        <w:tc>
          <w:tcPr>
            <w:tcW w:w="1809" w:type="dxa"/>
          </w:tcPr>
          <w:p w:rsidR="00F77FA4" w:rsidRPr="00554A2B" w:rsidRDefault="00F77FA4" w:rsidP="005D79D4">
            <w:pPr>
              <w:keepNext/>
              <w:widowControl w:val="0"/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9" w:type="dxa"/>
          </w:tcPr>
          <w:p w:rsidR="00F77FA4" w:rsidRPr="00554A2B" w:rsidRDefault="00F77FA4" w:rsidP="005D79D4">
            <w:pPr>
              <w:pStyle w:val="auto"/>
              <w:keepNext/>
              <w:widowControl w:val="0"/>
              <w:rPr>
                <w:color w:val="000000"/>
              </w:rPr>
            </w:pPr>
          </w:p>
        </w:tc>
        <w:tc>
          <w:tcPr>
            <w:tcW w:w="1993" w:type="dxa"/>
          </w:tcPr>
          <w:p w:rsidR="00F77FA4" w:rsidRPr="00554A2B" w:rsidRDefault="00F77FA4" w:rsidP="005D79D4">
            <w:pPr>
              <w:keepNext/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F77FA4" w:rsidRPr="00554A2B" w:rsidTr="005D79D4">
        <w:tc>
          <w:tcPr>
            <w:tcW w:w="1809" w:type="dxa"/>
          </w:tcPr>
          <w:p w:rsidR="00F77FA4" w:rsidRPr="00554A2B" w:rsidRDefault="00F77FA4" w:rsidP="005D79D4">
            <w:pPr>
              <w:keepNext/>
              <w:widowControl w:val="0"/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9" w:type="dxa"/>
          </w:tcPr>
          <w:p w:rsidR="00F77FA4" w:rsidRPr="00554A2B" w:rsidRDefault="00F77FA4" w:rsidP="005D79D4">
            <w:pPr>
              <w:pStyle w:val="auto"/>
              <w:keepNext/>
              <w:widowControl w:val="0"/>
              <w:rPr>
                <w:color w:val="000000"/>
              </w:rPr>
            </w:pPr>
          </w:p>
        </w:tc>
        <w:tc>
          <w:tcPr>
            <w:tcW w:w="1993" w:type="dxa"/>
          </w:tcPr>
          <w:p w:rsidR="00F77FA4" w:rsidRPr="00554A2B" w:rsidRDefault="00F77FA4" w:rsidP="005D79D4">
            <w:pPr>
              <w:keepNext/>
              <w:widowControl w:val="0"/>
              <w:rPr>
                <w:color w:val="000000"/>
                <w:sz w:val="24"/>
                <w:szCs w:val="24"/>
              </w:rPr>
            </w:pPr>
          </w:p>
        </w:tc>
      </w:tr>
    </w:tbl>
    <w:p w:rsidR="00F77FA4" w:rsidRPr="00554A2B" w:rsidRDefault="00F77FA4" w:rsidP="00F77FA4">
      <w:pPr>
        <w:keepNext/>
        <w:widowControl w:val="0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               </w:t>
      </w:r>
    </w:p>
    <w:p w:rsidR="00F77FA4" w:rsidRPr="00554A2B" w:rsidRDefault="00F77FA4" w:rsidP="00F77FA4">
      <w:pPr>
        <w:keepNext/>
        <w:widowControl w:val="0"/>
        <w:jc w:val="both"/>
        <w:rPr>
          <w:color w:val="000000"/>
          <w:sz w:val="24"/>
          <w:szCs w:val="24"/>
        </w:rPr>
      </w:pPr>
    </w:p>
    <w:p w:rsidR="00F77FA4" w:rsidRPr="00554A2B" w:rsidRDefault="00F77FA4" w:rsidP="00F77FA4">
      <w:pPr>
        <w:keepNext/>
        <w:widowControl w:val="0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     </w:t>
      </w:r>
    </w:p>
    <w:p w:rsidR="00F77FA4" w:rsidRPr="00554A2B" w:rsidRDefault="00F77FA4" w:rsidP="00F77FA4">
      <w:pPr>
        <w:keepNext/>
        <w:widowControl w:val="0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                         _____________________</w:t>
      </w:r>
      <w:r w:rsidRPr="00554A2B">
        <w:rPr>
          <w:b/>
          <w:color w:val="000000"/>
          <w:sz w:val="24"/>
          <w:szCs w:val="24"/>
        </w:rPr>
        <w:t xml:space="preserve">      </w:t>
      </w:r>
      <w:r w:rsidRPr="00554A2B">
        <w:rPr>
          <w:color w:val="000000"/>
          <w:sz w:val="24"/>
          <w:szCs w:val="24"/>
        </w:rPr>
        <w:t xml:space="preserve"> _______________   __________________</w:t>
      </w:r>
    </w:p>
    <w:p w:rsidR="00F77FA4" w:rsidRPr="00554A2B" w:rsidRDefault="00F77FA4" w:rsidP="00F77FA4">
      <w:pPr>
        <w:keepNext/>
        <w:widowControl w:val="0"/>
        <w:jc w:val="both"/>
        <w:rPr>
          <w:i/>
          <w:color w:val="000000"/>
          <w:sz w:val="24"/>
          <w:szCs w:val="24"/>
          <w:vertAlign w:val="superscript"/>
        </w:rPr>
      </w:pPr>
      <w:r w:rsidRPr="00554A2B">
        <w:rPr>
          <w:i/>
          <w:color w:val="000000"/>
          <w:sz w:val="24"/>
          <w:szCs w:val="24"/>
          <w:vertAlign w:val="superscript"/>
        </w:rPr>
        <w:t xml:space="preserve">                                                           (должность)                                                          (подпись)                              (расшифровка подписи)</w:t>
      </w:r>
    </w:p>
    <w:p w:rsidR="00F77FA4" w:rsidRPr="00554A2B" w:rsidRDefault="00F77FA4" w:rsidP="00F77FA4">
      <w:pPr>
        <w:outlineLvl w:val="0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М.П.</w:t>
      </w:r>
    </w:p>
    <w:p w:rsidR="00F77FA4" w:rsidRPr="00554A2B" w:rsidRDefault="00F77FA4" w:rsidP="00F77FA4">
      <w:pPr>
        <w:rPr>
          <w:color w:val="000000"/>
        </w:rPr>
      </w:pP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</w:p>
    <w:p w:rsidR="00DA4A60" w:rsidRPr="00554A2B" w:rsidRDefault="00DA4A60" w:rsidP="00F77FA4">
      <w:pPr>
        <w:jc w:val="both"/>
        <w:rPr>
          <w:color w:val="000000"/>
          <w:sz w:val="24"/>
          <w:szCs w:val="24"/>
        </w:rPr>
      </w:pPr>
    </w:p>
    <w:p w:rsidR="00DA4A60" w:rsidRPr="00554A2B" w:rsidRDefault="00DA4A60" w:rsidP="00F77FA4">
      <w:pPr>
        <w:jc w:val="both"/>
        <w:rPr>
          <w:color w:val="000000"/>
          <w:sz w:val="24"/>
          <w:szCs w:val="24"/>
        </w:rPr>
      </w:pPr>
    </w:p>
    <w:p w:rsidR="00DA4A60" w:rsidRPr="00554A2B" w:rsidRDefault="00DA4A60" w:rsidP="00F77FA4">
      <w:pPr>
        <w:jc w:val="both"/>
        <w:rPr>
          <w:color w:val="000000"/>
          <w:sz w:val="24"/>
          <w:szCs w:val="24"/>
        </w:rPr>
      </w:pPr>
    </w:p>
    <w:p w:rsidR="00DA4A60" w:rsidRPr="00554A2B" w:rsidRDefault="00DA4A60" w:rsidP="00F77FA4">
      <w:pPr>
        <w:jc w:val="both"/>
        <w:rPr>
          <w:color w:val="000000"/>
          <w:sz w:val="24"/>
          <w:szCs w:val="24"/>
        </w:rPr>
      </w:pP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</w:p>
    <w:tbl>
      <w:tblPr>
        <w:tblW w:w="9858" w:type="dxa"/>
        <w:tblLook w:val="04A0" w:firstRow="1" w:lastRow="0" w:firstColumn="1" w:lastColumn="0" w:noHBand="0" w:noVBand="1"/>
      </w:tblPr>
      <w:tblGrid>
        <w:gridCol w:w="5438"/>
        <w:gridCol w:w="4420"/>
      </w:tblGrid>
      <w:tr w:rsidR="00F77FA4" w:rsidRPr="00554A2B" w:rsidTr="005D79D4">
        <w:tc>
          <w:tcPr>
            <w:tcW w:w="5438" w:type="dxa"/>
          </w:tcPr>
          <w:p w:rsidR="00F77FA4" w:rsidRPr="00554A2B" w:rsidRDefault="00F77FA4" w:rsidP="005D79D4">
            <w:pPr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</w:tcPr>
          <w:p w:rsidR="00F77FA4" w:rsidRPr="00554A2B" w:rsidRDefault="00F77FA4" w:rsidP="005D79D4">
            <w:pPr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554A2B">
              <w:rPr>
                <w:rFonts w:eastAsia="Calibri"/>
                <w:color w:val="000000"/>
                <w:sz w:val="24"/>
                <w:szCs w:val="24"/>
              </w:rPr>
              <w:t>Приложение 3</w:t>
            </w:r>
          </w:p>
          <w:p w:rsidR="00F77FA4" w:rsidRPr="00554A2B" w:rsidRDefault="00F77FA4" w:rsidP="005D79D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54A2B">
              <w:rPr>
                <w:rFonts w:eastAsia="Calibri"/>
                <w:color w:val="000000"/>
                <w:sz w:val="24"/>
                <w:szCs w:val="24"/>
              </w:rPr>
              <w:t xml:space="preserve">к Регламенту </w:t>
            </w:r>
            <w:r w:rsidRPr="00554A2B">
              <w:rPr>
                <w:color w:val="000000"/>
                <w:sz w:val="24"/>
                <w:szCs w:val="24"/>
              </w:rPr>
              <w:t xml:space="preserve">принятия </w:t>
            </w:r>
            <w:r w:rsidR="00DA4A60" w:rsidRPr="00554A2B">
              <w:rPr>
                <w:color w:val="000000"/>
                <w:sz w:val="24"/>
                <w:szCs w:val="24"/>
              </w:rPr>
              <w:t xml:space="preserve">иных финансовых организаций, </w:t>
            </w:r>
            <w:r w:rsidR="00DA4A60" w:rsidRPr="00554A2B">
              <w:rPr>
                <w:sz w:val="24"/>
                <w:szCs w:val="24"/>
              </w:rPr>
              <w:t>осуществляющих финансирование субъектов МСП и организаций инфраструктуры поддержки субъектов МСП</w:t>
            </w:r>
            <w:r w:rsidRPr="00554A2B">
              <w:rPr>
                <w:color w:val="000000"/>
                <w:sz w:val="24"/>
                <w:szCs w:val="24"/>
              </w:rPr>
              <w:t xml:space="preserve"> в состав партнеров некоммерческой организации</w:t>
            </w:r>
          </w:p>
          <w:p w:rsidR="00F77FA4" w:rsidRPr="00554A2B" w:rsidRDefault="00F77FA4" w:rsidP="005D79D4">
            <w:pPr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554A2B">
              <w:rPr>
                <w:color w:val="000000"/>
                <w:sz w:val="24"/>
                <w:szCs w:val="24"/>
              </w:rPr>
              <w:t>«Фонд поддержки предпринимательства Орловской области» по предоставлению поручительств.</w:t>
            </w:r>
          </w:p>
        </w:tc>
      </w:tr>
    </w:tbl>
    <w:p w:rsidR="00F77FA4" w:rsidRPr="00554A2B" w:rsidRDefault="00F77FA4" w:rsidP="00F77FA4">
      <w:pPr>
        <w:outlineLvl w:val="0"/>
        <w:rPr>
          <w:color w:val="000000"/>
          <w:sz w:val="24"/>
          <w:szCs w:val="24"/>
        </w:rPr>
      </w:pPr>
    </w:p>
    <w:p w:rsidR="00F77FA4" w:rsidRPr="00554A2B" w:rsidRDefault="00F77FA4" w:rsidP="00F77FA4">
      <w:pPr>
        <w:jc w:val="center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АНКЕТА </w:t>
      </w:r>
    </w:p>
    <w:p w:rsidR="00F77FA4" w:rsidRPr="00554A2B" w:rsidRDefault="00F77FA4" w:rsidP="00F77FA4">
      <w:pPr>
        <w:jc w:val="center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организации, претендующей на принятие в состав партнеров</w:t>
      </w:r>
    </w:p>
    <w:p w:rsidR="00F77FA4" w:rsidRPr="00554A2B" w:rsidRDefault="00F77FA4" w:rsidP="00F77FA4">
      <w:pPr>
        <w:jc w:val="center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некоммерческой организации «Фонд поддержки предпринимательства Орловской области»</w:t>
      </w:r>
    </w:p>
    <w:p w:rsidR="00F77FA4" w:rsidRPr="00554A2B" w:rsidRDefault="00F77FA4" w:rsidP="00F77FA4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7449"/>
        <w:gridCol w:w="2014"/>
      </w:tblGrid>
      <w:tr w:rsidR="00F77FA4" w:rsidRPr="00554A2B" w:rsidTr="005D79D4">
        <w:tc>
          <w:tcPr>
            <w:tcW w:w="668" w:type="dxa"/>
          </w:tcPr>
          <w:p w:rsidR="00F77FA4" w:rsidRPr="00554A2B" w:rsidRDefault="00F77FA4" w:rsidP="005D79D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54A2B"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53" w:type="dxa"/>
          </w:tcPr>
          <w:p w:rsidR="00F77FA4" w:rsidRPr="00554A2B" w:rsidRDefault="00F77FA4" w:rsidP="005D79D4">
            <w:pPr>
              <w:keepNext/>
              <w:widowControl w:val="0"/>
              <w:tabs>
                <w:tab w:val="left" w:pos="36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54A2B">
              <w:rPr>
                <w:rFonts w:eastAsia="Calibri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2016" w:type="dxa"/>
          </w:tcPr>
          <w:p w:rsidR="00F77FA4" w:rsidRPr="00554A2B" w:rsidRDefault="00F77FA4" w:rsidP="005D79D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7FA4" w:rsidRPr="00554A2B" w:rsidTr="005D79D4">
        <w:tc>
          <w:tcPr>
            <w:tcW w:w="668" w:type="dxa"/>
          </w:tcPr>
          <w:p w:rsidR="00F77FA4" w:rsidRPr="00554A2B" w:rsidRDefault="00F77FA4" w:rsidP="005D79D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54A2B">
              <w:rPr>
                <w:rFonts w:eastAsia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53" w:type="dxa"/>
          </w:tcPr>
          <w:p w:rsidR="00F77FA4" w:rsidRPr="00554A2B" w:rsidRDefault="00F77FA4" w:rsidP="005D79D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54A2B">
              <w:rPr>
                <w:rFonts w:eastAsia="Calibri"/>
                <w:bCs/>
                <w:color w:val="000000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2016" w:type="dxa"/>
          </w:tcPr>
          <w:p w:rsidR="00F77FA4" w:rsidRPr="00554A2B" w:rsidRDefault="00F77FA4" w:rsidP="005D79D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7FA4" w:rsidRPr="00554A2B" w:rsidTr="005D79D4">
        <w:tc>
          <w:tcPr>
            <w:tcW w:w="668" w:type="dxa"/>
          </w:tcPr>
          <w:p w:rsidR="00F77FA4" w:rsidRPr="00554A2B" w:rsidRDefault="00F77FA4" w:rsidP="005D79D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54A2B">
              <w:rPr>
                <w:rFonts w:eastAsia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453" w:type="dxa"/>
          </w:tcPr>
          <w:p w:rsidR="00F77FA4" w:rsidRPr="00554A2B" w:rsidRDefault="00F77FA4" w:rsidP="005D79D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54A2B">
              <w:rPr>
                <w:rFonts w:eastAsia="Calibri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2016" w:type="dxa"/>
          </w:tcPr>
          <w:p w:rsidR="00F77FA4" w:rsidRPr="00554A2B" w:rsidRDefault="00F77FA4" w:rsidP="005D79D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7FA4" w:rsidRPr="00554A2B" w:rsidTr="005D79D4">
        <w:tc>
          <w:tcPr>
            <w:tcW w:w="668" w:type="dxa"/>
          </w:tcPr>
          <w:p w:rsidR="00F77FA4" w:rsidRPr="00554A2B" w:rsidRDefault="00F77FA4" w:rsidP="005D79D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54A2B">
              <w:rPr>
                <w:rFonts w:eastAsia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453" w:type="dxa"/>
          </w:tcPr>
          <w:p w:rsidR="00F77FA4" w:rsidRPr="00554A2B" w:rsidRDefault="00F77FA4" w:rsidP="005D79D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54A2B">
              <w:rPr>
                <w:rFonts w:eastAsia="Calibri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2016" w:type="dxa"/>
          </w:tcPr>
          <w:p w:rsidR="00F77FA4" w:rsidRPr="00554A2B" w:rsidRDefault="00F77FA4" w:rsidP="005D79D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7FA4" w:rsidRPr="00554A2B" w:rsidTr="005D79D4">
        <w:tc>
          <w:tcPr>
            <w:tcW w:w="668" w:type="dxa"/>
          </w:tcPr>
          <w:p w:rsidR="00F77FA4" w:rsidRPr="00554A2B" w:rsidRDefault="00F77FA4" w:rsidP="005D79D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54A2B">
              <w:rPr>
                <w:rFonts w:eastAsia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453" w:type="dxa"/>
          </w:tcPr>
          <w:p w:rsidR="00F77FA4" w:rsidRPr="00554A2B" w:rsidRDefault="00F77FA4" w:rsidP="005D79D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54A2B">
              <w:rPr>
                <w:rFonts w:eastAsia="Calibri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2016" w:type="dxa"/>
          </w:tcPr>
          <w:p w:rsidR="00F77FA4" w:rsidRPr="00554A2B" w:rsidRDefault="00F77FA4" w:rsidP="005D79D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7FA4" w:rsidRPr="00554A2B" w:rsidTr="005D79D4">
        <w:tc>
          <w:tcPr>
            <w:tcW w:w="668" w:type="dxa"/>
          </w:tcPr>
          <w:p w:rsidR="00F77FA4" w:rsidRPr="00554A2B" w:rsidRDefault="00F77FA4" w:rsidP="005D79D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54A2B">
              <w:rPr>
                <w:rFonts w:eastAsia="Calibri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7453" w:type="dxa"/>
          </w:tcPr>
          <w:p w:rsidR="00F77FA4" w:rsidRPr="00554A2B" w:rsidRDefault="00F77FA4" w:rsidP="005D79D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54A2B">
              <w:rPr>
                <w:rFonts w:eastAsia="Calibri"/>
                <w:color w:val="000000"/>
                <w:sz w:val="24"/>
                <w:szCs w:val="24"/>
              </w:rPr>
              <w:t>Кор. счет</w:t>
            </w:r>
          </w:p>
        </w:tc>
        <w:tc>
          <w:tcPr>
            <w:tcW w:w="2016" w:type="dxa"/>
          </w:tcPr>
          <w:p w:rsidR="00F77FA4" w:rsidRPr="00554A2B" w:rsidRDefault="00F77FA4" w:rsidP="005D79D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7FA4" w:rsidRPr="00554A2B" w:rsidTr="005D79D4">
        <w:tc>
          <w:tcPr>
            <w:tcW w:w="668" w:type="dxa"/>
          </w:tcPr>
          <w:p w:rsidR="00F77FA4" w:rsidRPr="00554A2B" w:rsidRDefault="00F77FA4" w:rsidP="005D79D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54A2B">
              <w:rPr>
                <w:rFonts w:eastAsia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453" w:type="dxa"/>
          </w:tcPr>
          <w:p w:rsidR="00F77FA4" w:rsidRPr="00554A2B" w:rsidRDefault="00F77FA4" w:rsidP="005D79D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54A2B">
              <w:rPr>
                <w:rFonts w:eastAsia="Calibri"/>
                <w:color w:val="000000"/>
                <w:sz w:val="24"/>
                <w:szCs w:val="24"/>
              </w:rPr>
              <w:t>Дата начала деятельности (с учетом правопреемственности)</w:t>
            </w:r>
          </w:p>
        </w:tc>
        <w:tc>
          <w:tcPr>
            <w:tcW w:w="2016" w:type="dxa"/>
          </w:tcPr>
          <w:p w:rsidR="00F77FA4" w:rsidRPr="00554A2B" w:rsidRDefault="00F77FA4" w:rsidP="005D79D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7FA4" w:rsidRPr="00554A2B" w:rsidTr="005D79D4">
        <w:tc>
          <w:tcPr>
            <w:tcW w:w="668" w:type="dxa"/>
          </w:tcPr>
          <w:p w:rsidR="00F77FA4" w:rsidRPr="00554A2B" w:rsidRDefault="00F77FA4" w:rsidP="005D79D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54A2B">
              <w:rPr>
                <w:rFonts w:eastAsia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453" w:type="dxa"/>
          </w:tcPr>
          <w:p w:rsidR="00F77FA4" w:rsidRPr="00554A2B" w:rsidRDefault="00F77FA4" w:rsidP="005D79D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54A2B">
              <w:rPr>
                <w:rFonts w:eastAsia="Calibri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2016" w:type="dxa"/>
          </w:tcPr>
          <w:p w:rsidR="00F77FA4" w:rsidRPr="00554A2B" w:rsidRDefault="00F77FA4" w:rsidP="005D79D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7FA4" w:rsidRPr="00554A2B" w:rsidTr="005D79D4">
        <w:tc>
          <w:tcPr>
            <w:tcW w:w="668" w:type="dxa"/>
          </w:tcPr>
          <w:p w:rsidR="00F77FA4" w:rsidRPr="00554A2B" w:rsidRDefault="00F77FA4" w:rsidP="005D79D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54A2B">
              <w:rPr>
                <w:rFonts w:eastAsia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453" w:type="dxa"/>
          </w:tcPr>
          <w:p w:rsidR="00F77FA4" w:rsidRPr="00554A2B" w:rsidRDefault="00F77FA4" w:rsidP="005D79D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54A2B">
              <w:rPr>
                <w:rFonts w:eastAsia="Calibri"/>
                <w:color w:val="000000"/>
                <w:sz w:val="24"/>
                <w:szCs w:val="24"/>
              </w:rPr>
              <w:t>Адрес нахождения филиала/отделения</w:t>
            </w:r>
          </w:p>
        </w:tc>
        <w:tc>
          <w:tcPr>
            <w:tcW w:w="2016" w:type="dxa"/>
          </w:tcPr>
          <w:p w:rsidR="00F77FA4" w:rsidRPr="00554A2B" w:rsidRDefault="00F77FA4" w:rsidP="005D79D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7FA4" w:rsidRPr="00554A2B" w:rsidTr="005D79D4">
        <w:tc>
          <w:tcPr>
            <w:tcW w:w="668" w:type="dxa"/>
          </w:tcPr>
          <w:p w:rsidR="00F77FA4" w:rsidRPr="00554A2B" w:rsidRDefault="00F77FA4" w:rsidP="005D79D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54A2B">
              <w:rPr>
                <w:rFonts w:eastAsia="Calibr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453" w:type="dxa"/>
          </w:tcPr>
          <w:p w:rsidR="00F77FA4" w:rsidRPr="00554A2B" w:rsidRDefault="00F77FA4" w:rsidP="005D79D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54A2B">
              <w:rPr>
                <w:rFonts w:eastAsia="Calibri"/>
                <w:color w:val="000000"/>
                <w:sz w:val="24"/>
                <w:szCs w:val="24"/>
              </w:rPr>
              <w:t>Телефон контактного лица</w:t>
            </w:r>
          </w:p>
        </w:tc>
        <w:tc>
          <w:tcPr>
            <w:tcW w:w="2016" w:type="dxa"/>
          </w:tcPr>
          <w:p w:rsidR="00F77FA4" w:rsidRPr="00554A2B" w:rsidRDefault="00F77FA4" w:rsidP="005D79D4">
            <w:pPr>
              <w:keepNext/>
              <w:widowControl w:val="0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F77FA4" w:rsidRPr="00554A2B" w:rsidTr="005D79D4">
        <w:tc>
          <w:tcPr>
            <w:tcW w:w="668" w:type="dxa"/>
          </w:tcPr>
          <w:p w:rsidR="00F77FA4" w:rsidRPr="00554A2B" w:rsidRDefault="00F77FA4" w:rsidP="005D79D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54A2B">
              <w:rPr>
                <w:rFonts w:eastAsia="Calibr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453" w:type="dxa"/>
          </w:tcPr>
          <w:p w:rsidR="00F77FA4" w:rsidRPr="00554A2B" w:rsidRDefault="00F77FA4" w:rsidP="005D79D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54A2B">
              <w:rPr>
                <w:rFonts w:eastAsia="Calibri"/>
                <w:color w:val="000000"/>
                <w:sz w:val="24"/>
                <w:szCs w:val="24"/>
              </w:rPr>
              <w:t>Факс контактного лица</w:t>
            </w:r>
          </w:p>
        </w:tc>
        <w:tc>
          <w:tcPr>
            <w:tcW w:w="2016" w:type="dxa"/>
          </w:tcPr>
          <w:p w:rsidR="00F77FA4" w:rsidRPr="00554A2B" w:rsidRDefault="00F77FA4" w:rsidP="005D79D4">
            <w:pPr>
              <w:keepNext/>
              <w:widowControl w:val="0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F77FA4" w:rsidRPr="00554A2B" w:rsidTr="005D79D4">
        <w:tc>
          <w:tcPr>
            <w:tcW w:w="668" w:type="dxa"/>
          </w:tcPr>
          <w:p w:rsidR="00F77FA4" w:rsidRPr="00554A2B" w:rsidRDefault="00F77FA4" w:rsidP="005D79D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54A2B">
              <w:rPr>
                <w:rFonts w:eastAsia="Calibr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453" w:type="dxa"/>
          </w:tcPr>
          <w:p w:rsidR="00F77FA4" w:rsidRPr="00554A2B" w:rsidRDefault="00F77FA4" w:rsidP="005D79D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54A2B">
              <w:rPr>
                <w:rFonts w:eastAsia="Calibri"/>
                <w:color w:val="000000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2016" w:type="dxa"/>
          </w:tcPr>
          <w:p w:rsidR="00F77FA4" w:rsidRPr="00554A2B" w:rsidRDefault="00F77FA4" w:rsidP="005D79D4">
            <w:pPr>
              <w:keepNext/>
              <w:widowControl w:val="0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</w:tbl>
    <w:p w:rsidR="00F77FA4" w:rsidRPr="00554A2B" w:rsidRDefault="00F77FA4" w:rsidP="00F77FA4">
      <w:pPr>
        <w:keepNext/>
        <w:widowControl w:val="0"/>
        <w:rPr>
          <w:b/>
          <w:color w:val="000000"/>
          <w:sz w:val="24"/>
          <w:szCs w:val="24"/>
        </w:rPr>
      </w:pPr>
    </w:p>
    <w:p w:rsidR="00F77FA4" w:rsidRPr="00554A2B" w:rsidRDefault="00F77FA4" w:rsidP="00F77FA4">
      <w:pPr>
        <w:keepNext/>
        <w:widowControl w:val="0"/>
        <w:rPr>
          <w:color w:val="000000"/>
          <w:sz w:val="24"/>
          <w:szCs w:val="24"/>
        </w:rPr>
      </w:pPr>
      <w:r w:rsidRPr="00554A2B">
        <w:rPr>
          <w:bCs/>
          <w:color w:val="000000"/>
          <w:sz w:val="24"/>
          <w:szCs w:val="24"/>
        </w:rPr>
        <w:t xml:space="preserve">                _________________________            </w:t>
      </w:r>
      <w:r w:rsidRPr="00554A2B">
        <w:rPr>
          <w:color w:val="000000"/>
          <w:sz w:val="24"/>
          <w:szCs w:val="24"/>
        </w:rPr>
        <w:t>____________        _________________</w:t>
      </w:r>
    </w:p>
    <w:p w:rsidR="00F77FA4" w:rsidRPr="00554A2B" w:rsidRDefault="00F77FA4" w:rsidP="00F77FA4">
      <w:pPr>
        <w:keepNext/>
        <w:widowControl w:val="0"/>
        <w:rPr>
          <w:color w:val="000000"/>
          <w:sz w:val="24"/>
          <w:szCs w:val="24"/>
          <w:vertAlign w:val="superscript"/>
        </w:rPr>
      </w:pPr>
      <w:r w:rsidRPr="00554A2B">
        <w:rPr>
          <w:color w:val="000000"/>
          <w:sz w:val="24"/>
          <w:szCs w:val="24"/>
          <w:vertAlign w:val="superscript"/>
        </w:rPr>
        <w:t xml:space="preserve">                                                           (должность)                </w:t>
      </w:r>
      <w:r w:rsidRPr="00554A2B">
        <w:rPr>
          <w:color w:val="000000"/>
          <w:sz w:val="24"/>
          <w:szCs w:val="24"/>
          <w:vertAlign w:val="superscript"/>
        </w:rPr>
        <w:tab/>
      </w:r>
      <w:r w:rsidRPr="00554A2B">
        <w:rPr>
          <w:color w:val="000000"/>
          <w:sz w:val="24"/>
          <w:szCs w:val="24"/>
          <w:vertAlign w:val="superscript"/>
        </w:rPr>
        <w:tab/>
        <w:t xml:space="preserve">                    (подпись)                                   (расшифровка подписи)</w:t>
      </w:r>
    </w:p>
    <w:p w:rsidR="00F77FA4" w:rsidRPr="00554A2B" w:rsidRDefault="00F77FA4" w:rsidP="00F77FA4">
      <w:pPr>
        <w:keepNext/>
        <w:widowControl w:val="0"/>
        <w:rPr>
          <w:color w:val="000000"/>
          <w:sz w:val="24"/>
          <w:szCs w:val="24"/>
          <w:vertAlign w:val="superscript"/>
        </w:rPr>
      </w:pPr>
    </w:p>
    <w:p w:rsidR="00F77FA4" w:rsidRPr="00554A2B" w:rsidRDefault="00F77FA4" w:rsidP="00F77FA4">
      <w:pPr>
        <w:keepNext/>
        <w:widowControl w:val="0"/>
        <w:ind w:firstLine="12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                М.П.</w:t>
      </w:r>
    </w:p>
    <w:p w:rsidR="00F77FA4" w:rsidRPr="00554A2B" w:rsidRDefault="00F77FA4" w:rsidP="00F77FA4">
      <w:pPr>
        <w:rPr>
          <w:color w:val="000000"/>
        </w:rPr>
      </w:pP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</w:p>
    <w:tbl>
      <w:tblPr>
        <w:tblW w:w="9858" w:type="dxa"/>
        <w:tblLook w:val="04A0" w:firstRow="1" w:lastRow="0" w:firstColumn="1" w:lastColumn="0" w:noHBand="0" w:noVBand="1"/>
      </w:tblPr>
      <w:tblGrid>
        <w:gridCol w:w="5308"/>
        <w:gridCol w:w="4550"/>
      </w:tblGrid>
      <w:tr w:rsidR="00F77FA4" w:rsidRPr="00554A2B" w:rsidTr="005D79D4">
        <w:tc>
          <w:tcPr>
            <w:tcW w:w="5308" w:type="dxa"/>
          </w:tcPr>
          <w:p w:rsidR="00F77FA4" w:rsidRPr="00554A2B" w:rsidRDefault="00F77FA4" w:rsidP="005D79D4">
            <w:pPr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50" w:type="dxa"/>
          </w:tcPr>
          <w:p w:rsidR="00F77FA4" w:rsidRPr="00554A2B" w:rsidRDefault="00F77FA4" w:rsidP="005D79D4">
            <w:pPr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554A2B">
              <w:rPr>
                <w:rFonts w:eastAsia="Calibri"/>
                <w:color w:val="000000"/>
                <w:sz w:val="24"/>
                <w:szCs w:val="24"/>
              </w:rPr>
              <w:t>Приложение 4</w:t>
            </w:r>
          </w:p>
          <w:p w:rsidR="00F77FA4" w:rsidRPr="00554A2B" w:rsidRDefault="00F77FA4" w:rsidP="005D79D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54A2B">
              <w:rPr>
                <w:rFonts w:eastAsia="Calibri"/>
                <w:color w:val="000000"/>
                <w:sz w:val="24"/>
                <w:szCs w:val="24"/>
              </w:rPr>
              <w:t xml:space="preserve">к Регламенту </w:t>
            </w:r>
            <w:r w:rsidRPr="00554A2B">
              <w:rPr>
                <w:color w:val="000000"/>
                <w:sz w:val="24"/>
                <w:szCs w:val="24"/>
              </w:rPr>
              <w:t xml:space="preserve">принятия </w:t>
            </w:r>
            <w:r w:rsidR="00DA4A60" w:rsidRPr="00554A2B">
              <w:rPr>
                <w:color w:val="000000"/>
                <w:sz w:val="24"/>
                <w:szCs w:val="24"/>
              </w:rPr>
              <w:t xml:space="preserve">иных финансовых организаций, </w:t>
            </w:r>
            <w:r w:rsidR="00DA4A60" w:rsidRPr="00554A2B">
              <w:rPr>
                <w:sz w:val="24"/>
                <w:szCs w:val="24"/>
              </w:rPr>
              <w:t>осуществляющих финансирование субъектов МСП и организаций инфраструктуры поддержки субъектов МСП</w:t>
            </w:r>
            <w:r w:rsidRPr="00554A2B">
              <w:rPr>
                <w:color w:val="000000"/>
                <w:sz w:val="24"/>
                <w:szCs w:val="24"/>
              </w:rPr>
              <w:t xml:space="preserve"> в состав партнеров некоммерческой организации</w:t>
            </w:r>
          </w:p>
          <w:p w:rsidR="00F77FA4" w:rsidRPr="00554A2B" w:rsidRDefault="00F77FA4" w:rsidP="005D79D4">
            <w:pPr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554A2B">
              <w:rPr>
                <w:color w:val="000000"/>
                <w:sz w:val="24"/>
                <w:szCs w:val="24"/>
              </w:rPr>
              <w:t>«Фонд поддержки предпринимательства Орловской области» по предоставлению поручительств.</w:t>
            </w:r>
          </w:p>
        </w:tc>
      </w:tr>
    </w:tbl>
    <w:p w:rsidR="00F77FA4" w:rsidRPr="00554A2B" w:rsidRDefault="00F77FA4" w:rsidP="00F77FA4">
      <w:pPr>
        <w:outlineLvl w:val="0"/>
        <w:rPr>
          <w:color w:val="000000"/>
          <w:sz w:val="24"/>
          <w:szCs w:val="24"/>
        </w:rPr>
      </w:pPr>
    </w:p>
    <w:p w:rsidR="00F77FA4" w:rsidRPr="00554A2B" w:rsidRDefault="00F77FA4" w:rsidP="00F77FA4">
      <w:pPr>
        <w:outlineLvl w:val="0"/>
        <w:rPr>
          <w:color w:val="000000"/>
          <w:sz w:val="24"/>
          <w:szCs w:val="24"/>
        </w:rPr>
      </w:pPr>
    </w:p>
    <w:p w:rsidR="00F77FA4" w:rsidRPr="00554A2B" w:rsidRDefault="00F77FA4" w:rsidP="00F77FA4">
      <w:pPr>
        <w:jc w:val="both"/>
        <w:rPr>
          <w:color w:val="000000"/>
          <w:sz w:val="24"/>
          <w:szCs w:val="24"/>
        </w:rPr>
      </w:pPr>
    </w:p>
    <w:p w:rsidR="00601833" w:rsidRPr="00554A2B" w:rsidRDefault="00601833" w:rsidP="00F77FA4">
      <w:pPr>
        <w:jc w:val="both"/>
        <w:rPr>
          <w:color w:val="000000"/>
          <w:sz w:val="24"/>
          <w:szCs w:val="24"/>
        </w:rPr>
      </w:pPr>
    </w:p>
    <w:p w:rsidR="00601833" w:rsidRPr="00554A2B" w:rsidRDefault="00601833" w:rsidP="00F77FA4">
      <w:pPr>
        <w:jc w:val="both"/>
        <w:rPr>
          <w:color w:val="000000"/>
          <w:sz w:val="24"/>
          <w:szCs w:val="24"/>
        </w:rPr>
      </w:pPr>
    </w:p>
    <w:p w:rsidR="00A03CAC" w:rsidRPr="00554A2B" w:rsidRDefault="00A03CAC" w:rsidP="00A03CAC">
      <w:pPr>
        <w:ind w:right="144"/>
        <w:jc w:val="center"/>
        <w:rPr>
          <w:b/>
          <w:color w:val="000000"/>
          <w:sz w:val="24"/>
          <w:szCs w:val="24"/>
        </w:rPr>
      </w:pPr>
      <w:r w:rsidRPr="00554A2B">
        <w:rPr>
          <w:b/>
          <w:color w:val="000000"/>
          <w:sz w:val="24"/>
          <w:szCs w:val="24"/>
        </w:rPr>
        <w:t>СОГЛАШЕНИЕ №_____</w:t>
      </w:r>
    </w:p>
    <w:p w:rsidR="00A03CAC" w:rsidRPr="00554A2B" w:rsidRDefault="00A03CAC" w:rsidP="00A03CAC">
      <w:pPr>
        <w:jc w:val="center"/>
        <w:rPr>
          <w:b/>
          <w:color w:val="000000"/>
          <w:sz w:val="24"/>
          <w:szCs w:val="24"/>
        </w:rPr>
      </w:pPr>
      <w:r w:rsidRPr="00554A2B">
        <w:rPr>
          <w:b/>
          <w:color w:val="000000"/>
          <w:sz w:val="24"/>
          <w:szCs w:val="24"/>
        </w:rPr>
        <w:t xml:space="preserve"> о   сотрудничестве при предоставлении поручительств региональными гарантийными организациями по целевым займам  иных финансовых организаций</w:t>
      </w:r>
    </w:p>
    <w:p w:rsidR="00A03CAC" w:rsidRPr="00554A2B" w:rsidRDefault="00A03CAC" w:rsidP="00A03CAC">
      <w:pPr>
        <w:jc w:val="center"/>
        <w:rPr>
          <w:color w:val="000000"/>
          <w:sz w:val="24"/>
          <w:szCs w:val="24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3CAC" w:rsidRPr="00554A2B" w:rsidTr="00AF7215">
        <w:tc>
          <w:tcPr>
            <w:tcW w:w="4785" w:type="dxa"/>
          </w:tcPr>
          <w:p w:rsidR="00A03CAC" w:rsidRPr="00554A2B" w:rsidRDefault="00A03CAC" w:rsidP="00A03CAC">
            <w:pPr>
              <w:spacing w:line="380" w:lineRule="atLeast"/>
              <w:rPr>
                <w:color w:val="000000"/>
                <w:sz w:val="24"/>
                <w:szCs w:val="24"/>
              </w:rPr>
            </w:pPr>
            <w:r w:rsidRPr="00554A2B">
              <w:rPr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4786" w:type="dxa"/>
          </w:tcPr>
          <w:p w:rsidR="00A03CAC" w:rsidRPr="00554A2B" w:rsidRDefault="00A03CAC" w:rsidP="00A03CAC">
            <w:pPr>
              <w:spacing w:line="380" w:lineRule="atLeast"/>
              <w:jc w:val="right"/>
              <w:rPr>
                <w:color w:val="000000"/>
                <w:sz w:val="24"/>
                <w:szCs w:val="24"/>
              </w:rPr>
            </w:pPr>
            <w:r w:rsidRPr="00554A2B">
              <w:rPr>
                <w:color w:val="000000"/>
                <w:sz w:val="24"/>
                <w:szCs w:val="24"/>
              </w:rPr>
              <w:t>«_____» ________________ 201__ г.</w:t>
            </w:r>
          </w:p>
        </w:tc>
      </w:tr>
    </w:tbl>
    <w:p w:rsidR="00A03CAC" w:rsidRPr="00554A2B" w:rsidRDefault="00A03CAC" w:rsidP="00A03CAC">
      <w:pPr>
        <w:spacing w:line="380" w:lineRule="atLeast"/>
        <w:jc w:val="both"/>
        <w:rPr>
          <w:color w:val="000000"/>
          <w:sz w:val="24"/>
          <w:szCs w:val="24"/>
        </w:rPr>
      </w:pPr>
    </w:p>
    <w:p w:rsidR="00A03CAC" w:rsidRPr="00554A2B" w:rsidRDefault="00A03CAC" w:rsidP="00A03CAC">
      <w:pPr>
        <w:jc w:val="both"/>
        <w:rPr>
          <w:color w:val="000000"/>
          <w:sz w:val="24"/>
          <w:szCs w:val="24"/>
        </w:rPr>
      </w:pPr>
      <w:bookmarkStart w:id="8" w:name="_Hlk6500133"/>
      <w:r w:rsidRPr="00554A2B">
        <w:rPr>
          <w:i/>
          <w:color w:val="000000"/>
          <w:sz w:val="24"/>
          <w:szCs w:val="24"/>
        </w:rPr>
        <w:t xml:space="preserve">       (</w:t>
      </w:r>
      <w:r w:rsidRPr="00554A2B">
        <w:rPr>
          <w:i/>
          <w:color w:val="000000"/>
          <w:sz w:val="24"/>
          <w:szCs w:val="24"/>
          <w:u w:val="single"/>
        </w:rPr>
        <w:t>Полное наименование гарантийной организации)</w:t>
      </w:r>
      <w:r w:rsidRPr="00554A2B">
        <w:rPr>
          <w:b/>
          <w:color w:val="000000"/>
          <w:sz w:val="24"/>
          <w:szCs w:val="24"/>
        </w:rPr>
        <w:t>,</w:t>
      </w:r>
      <w:r w:rsidRPr="00554A2B">
        <w:rPr>
          <w:color w:val="000000"/>
          <w:sz w:val="24"/>
          <w:szCs w:val="24"/>
        </w:rPr>
        <w:t xml:space="preserve"> в дальнейшем именуемое </w:t>
      </w:r>
      <w:r w:rsidRPr="00554A2B">
        <w:rPr>
          <w:b/>
          <w:color w:val="000000"/>
          <w:sz w:val="24"/>
          <w:szCs w:val="24"/>
        </w:rPr>
        <w:t>«Региональная гарантийная организация, РГО»</w:t>
      </w:r>
      <w:r w:rsidRPr="00554A2B">
        <w:rPr>
          <w:color w:val="000000"/>
          <w:sz w:val="24"/>
          <w:szCs w:val="24"/>
        </w:rPr>
        <w:t>, в лице (</w:t>
      </w:r>
      <w:r w:rsidRPr="00554A2B">
        <w:rPr>
          <w:i/>
          <w:color w:val="000000"/>
          <w:sz w:val="24"/>
          <w:szCs w:val="24"/>
          <w:u w:val="single"/>
        </w:rPr>
        <w:t>должность и полное ФИО руководителя организации)</w:t>
      </w:r>
      <w:r w:rsidRPr="00554A2B">
        <w:rPr>
          <w:color w:val="000000"/>
          <w:sz w:val="24"/>
          <w:szCs w:val="24"/>
        </w:rPr>
        <w:t xml:space="preserve">, действующего на основании Устава, </w:t>
      </w:r>
      <w:bookmarkEnd w:id="8"/>
      <w:r w:rsidRPr="00554A2B">
        <w:rPr>
          <w:color w:val="000000"/>
          <w:sz w:val="24"/>
          <w:szCs w:val="24"/>
        </w:rPr>
        <w:t xml:space="preserve">с одной стороны, и </w:t>
      </w:r>
    </w:p>
    <w:p w:rsidR="00A03CAC" w:rsidRPr="00554A2B" w:rsidRDefault="00A03CAC" w:rsidP="00A03CAC">
      <w:pPr>
        <w:jc w:val="both"/>
        <w:rPr>
          <w:color w:val="000000"/>
          <w:sz w:val="24"/>
          <w:szCs w:val="24"/>
        </w:rPr>
      </w:pPr>
      <w:r w:rsidRPr="00554A2B">
        <w:rPr>
          <w:b/>
          <w:color w:val="000000"/>
          <w:sz w:val="24"/>
          <w:szCs w:val="24"/>
        </w:rPr>
        <w:t xml:space="preserve">        </w:t>
      </w:r>
      <w:r w:rsidR="00DA1C96" w:rsidRPr="00554A2B">
        <w:rPr>
          <w:i/>
          <w:color w:val="000000"/>
          <w:sz w:val="24"/>
          <w:szCs w:val="24"/>
        </w:rPr>
        <w:t xml:space="preserve">       (</w:t>
      </w:r>
      <w:r w:rsidR="00DA1C96" w:rsidRPr="00554A2B">
        <w:rPr>
          <w:i/>
          <w:color w:val="000000"/>
          <w:sz w:val="24"/>
          <w:szCs w:val="24"/>
          <w:u w:val="single"/>
        </w:rPr>
        <w:t>Полное наименование финансовой организации)</w:t>
      </w:r>
      <w:r w:rsidR="00DA1C96" w:rsidRPr="00554A2B">
        <w:rPr>
          <w:b/>
          <w:color w:val="000000"/>
          <w:sz w:val="24"/>
          <w:szCs w:val="24"/>
        </w:rPr>
        <w:t>,</w:t>
      </w:r>
      <w:r w:rsidR="00DA1C96" w:rsidRPr="00554A2B">
        <w:rPr>
          <w:color w:val="000000"/>
          <w:sz w:val="24"/>
          <w:szCs w:val="24"/>
        </w:rPr>
        <w:t xml:space="preserve"> в дальнейшем именуемый </w:t>
      </w:r>
      <w:r w:rsidR="00DA1C96" w:rsidRPr="00554A2B">
        <w:rPr>
          <w:b/>
          <w:color w:val="000000"/>
          <w:sz w:val="24"/>
          <w:szCs w:val="24"/>
        </w:rPr>
        <w:t>«Фонд»</w:t>
      </w:r>
      <w:r w:rsidR="00DA1C96" w:rsidRPr="00554A2B">
        <w:rPr>
          <w:color w:val="000000"/>
          <w:sz w:val="24"/>
          <w:szCs w:val="24"/>
        </w:rPr>
        <w:t>, в лице (</w:t>
      </w:r>
      <w:r w:rsidR="00DA1C96" w:rsidRPr="00554A2B">
        <w:rPr>
          <w:i/>
          <w:color w:val="000000"/>
          <w:sz w:val="24"/>
          <w:szCs w:val="24"/>
          <w:u w:val="single"/>
        </w:rPr>
        <w:t>должность и полное ФИО руководителя организации)</w:t>
      </w:r>
      <w:r w:rsidR="00DA1C96" w:rsidRPr="00554A2B">
        <w:rPr>
          <w:color w:val="000000"/>
          <w:sz w:val="24"/>
          <w:szCs w:val="24"/>
        </w:rPr>
        <w:t xml:space="preserve">, действующего на основании Устава, </w:t>
      </w:r>
      <w:r w:rsidRPr="00554A2B">
        <w:rPr>
          <w:b/>
          <w:color w:val="000000"/>
          <w:sz w:val="24"/>
          <w:szCs w:val="24"/>
        </w:rPr>
        <w:t xml:space="preserve"> </w:t>
      </w:r>
      <w:r w:rsidRPr="00554A2B">
        <w:rPr>
          <w:color w:val="000000"/>
          <w:sz w:val="24"/>
          <w:szCs w:val="24"/>
        </w:rPr>
        <w:t xml:space="preserve">с другой стороны, далее именуемые «Стороны», </w:t>
      </w:r>
    </w:p>
    <w:p w:rsidR="00A03CAC" w:rsidRPr="00554A2B" w:rsidRDefault="00A03CAC" w:rsidP="00A03CAC">
      <w:pPr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         заключили настоящее Соглашение о порядке сотрудничества по программе предоставления поручительств РГО по целевым займам Фонда (далее – Соглашение) о нижеследующем.</w:t>
      </w:r>
    </w:p>
    <w:p w:rsidR="00A03CAC" w:rsidRPr="00554A2B" w:rsidRDefault="00A03CAC" w:rsidP="00A03CAC">
      <w:pPr>
        <w:keepNext/>
        <w:keepLines/>
        <w:jc w:val="center"/>
        <w:outlineLvl w:val="0"/>
        <w:rPr>
          <w:b/>
          <w:color w:val="000000"/>
          <w:sz w:val="24"/>
          <w:szCs w:val="24"/>
        </w:rPr>
      </w:pPr>
    </w:p>
    <w:p w:rsidR="00A03CAC" w:rsidRPr="00554A2B" w:rsidRDefault="00A03CAC" w:rsidP="00A03CAC">
      <w:pPr>
        <w:keepNext/>
        <w:keepLines/>
        <w:shd w:val="clear" w:color="auto" w:fill="D9D9D9" w:themeFill="background1" w:themeFillShade="D9"/>
        <w:jc w:val="center"/>
        <w:outlineLvl w:val="0"/>
        <w:rPr>
          <w:b/>
          <w:color w:val="000000"/>
          <w:sz w:val="24"/>
          <w:szCs w:val="24"/>
        </w:rPr>
      </w:pPr>
      <w:r w:rsidRPr="00554A2B">
        <w:rPr>
          <w:b/>
          <w:color w:val="000000"/>
          <w:sz w:val="24"/>
          <w:szCs w:val="24"/>
        </w:rPr>
        <w:t>1. Цели Соглашения</w:t>
      </w:r>
    </w:p>
    <w:p w:rsidR="00A03CAC" w:rsidRPr="00554A2B" w:rsidRDefault="00A03CAC" w:rsidP="00A03CAC">
      <w:pPr>
        <w:rPr>
          <w:sz w:val="24"/>
          <w:szCs w:val="24"/>
        </w:rPr>
      </w:pPr>
    </w:p>
    <w:p w:rsidR="00A03CAC" w:rsidRPr="00554A2B" w:rsidRDefault="00A03CAC" w:rsidP="00A03C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1.1. Целью настоящего Соглашения является расширение финансирования </w:t>
      </w:r>
      <w:r w:rsidRPr="00554A2B">
        <w:rPr>
          <w:sz w:val="24"/>
          <w:szCs w:val="24"/>
        </w:rPr>
        <w:t>субъектов малого и среднего предпринимательства (далее – субъекты МСП) и организаций инфраструктуры поддержки субъектов МСП, создание условий в интересах субъектов МСП</w:t>
      </w:r>
      <w:r w:rsidRPr="00554A2B">
        <w:rPr>
          <w:color w:val="000000"/>
          <w:sz w:val="24"/>
          <w:szCs w:val="24"/>
        </w:rPr>
        <w:t xml:space="preserve"> </w:t>
      </w:r>
      <w:r w:rsidRPr="00554A2B">
        <w:rPr>
          <w:sz w:val="24"/>
          <w:szCs w:val="24"/>
        </w:rPr>
        <w:t>и организаций инфраструктуры поддержки субъектов МСП</w:t>
      </w:r>
      <w:r w:rsidRPr="00554A2B">
        <w:rPr>
          <w:color w:val="000000"/>
          <w:sz w:val="24"/>
          <w:szCs w:val="24"/>
        </w:rPr>
        <w:t xml:space="preserve"> для обеспечения им равного доступа для получения финансирования в соответствии с </w:t>
      </w:r>
      <w:r w:rsidRPr="00554A2B">
        <w:rPr>
          <w:sz w:val="24"/>
          <w:szCs w:val="24"/>
        </w:rPr>
        <w:t>Федеральным законом от 24 июля 2007 г. N 209-ФЗ «О развитии малого и среднего предпринимательства в Российской Федерации».</w:t>
      </w:r>
    </w:p>
    <w:p w:rsidR="00A03CAC" w:rsidRPr="00554A2B" w:rsidRDefault="00A03CAC" w:rsidP="00A03CAC">
      <w:pPr>
        <w:ind w:firstLine="540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1.2. Для реализации цели, предусмотренной подпунктом 1.1 настоящего Соглашения, Региональной гарантийной организацией разработана программа содействия развитию кредитования субъектов МСП </w:t>
      </w:r>
      <w:r w:rsidRPr="00554A2B">
        <w:rPr>
          <w:sz w:val="24"/>
          <w:szCs w:val="24"/>
        </w:rPr>
        <w:t>и организаций инфраструктуры поддержки субъектов МСП</w:t>
      </w:r>
      <w:r w:rsidRPr="00554A2B">
        <w:rPr>
          <w:color w:val="000000"/>
          <w:sz w:val="24"/>
          <w:szCs w:val="24"/>
        </w:rPr>
        <w:t xml:space="preserve"> (далее – программа РГО), предусматривающая предоставление Региональной гарантийной организацией на условиях субсидиарной ответственности РГО поручительств (далее – поручительства) по обязательствам субъектов МСП при получении финансирования Фонда субъектами МСП.</w:t>
      </w:r>
    </w:p>
    <w:p w:rsidR="00A03CAC" w:rsidRPr="00554A2B" w:rsidRDefault="00A03CAC" w:rsidP="00A03CAC">
      <w:pPr>
        <w:ind w:firstLine="540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1.3. Настоящее Соглашение регламентирует порядок сотрудничества Сторон для реализации целей, указанных в настоящем Соглашении.</w:t>
      </w:r>
    </w:p>
    <w:p w:rsidR="00A03CAC" w:rsidRPr="00554A2B" w:rsidRDefault="00A03CAC" w:rsidP="00A03CAC">
      <w:pPr>
        <w:jc w:val="center"/>
        <w:rPr>
          <w:color w:val="000000"/>
          <w:sz w:val="24"/>
          <w:szCs w:val="24"/>
        </w:rPr>
      </w:pPr>
    </w:p>
    <w:p w:rsidR="00A03CAC" w:rsidRPr="00554A2B" w:rsidRDefault="00A03CAC" w:rsidP="00A03CAC">
      <w:pPr>
        <w:shd w:val="clear" w:color="auto" w:fill="D9D9D9" w:themeFill="background1" w:themeFillShade="D9"/>
        <w:jc w:val="center"/>
        <w:rPr>
          <w:b/>
          <w:color w:val="000000"/>
          <w:sz w:val="24"/>
          <w:szCs w:val="24"/>
        </w:rPr>
      </w:pPr>
      <w:r w:rsidRPr="00554A2B">
        <w:rPr>
          <w:b/>
          <w:color w:val="000000"/>
          <w:sz w:val="24"/>
          <w:szCs w:val="24"/>
        </w:rPr>
        <w:t>2. Нормативные документы Сторон при осуществлении сотрудничества в рамках Соглашения</w:t>
      </w:r>
    </w:p>
    <w:p w:rsidR="00A03CAC" w:rsidRPr="00554A2B" w:rsidRDefault="00A03CAC" w:rsidP="00A03CAC">
      <w:pPr>
        <w:jc w:val="center"/>
        <w:rPr>
          <w:color w:val="000000"/>
          <w:sz w:val="24"/>
          <w:szCs w:val="24"/>
        </w:rPr>
      </w:pPr>
    </w:p>
    <w:p w:rsidR="00A03CAC" w:rsidRPr="00554A2B" w:rsidRDefault="00A03CAC" w:rsidP="00A03CAC">
      <w:pPr>
        <w:ind w:left="709"/>
        <w:jc w:val="both"/>
        <w:rPr>
          <w:b/>
          <w:color w:val="000000"/>
          <w:sz w:val="24"/>
          <w:szCs w:val="24"/>
        </w:rPr>
      </w:pPr>
      <w:r w:rsidRPr="00554A2B">
        <w:rPr>
          <w:b/>
          <w:color w:val="000000"/>
          <w:sz w:val="24"/>
          <w:szCs w:val="24"/>
        </w:rPr>
        <w:t>2.1. Программа Региональной гарантийной организации</w:t>
      </w:r>
    </w:p>
    <w:p w:rsidR="00A03CAC" w:rsidRPr="00554A2B" w:rsidRDefault="00A03CAC" w:rsidP="00A03CAC">
      <w:pPr>
        <w:ind w:firstLine="540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Программа Региональной гарантийной организации предусматривает предоставление на условиях субсидиарной ответственности РГО поручительств по обязательствам субъектов МСП</w:t>
      </w:r>
      <w:r w:rsidRPr="00554A2B">
        <w:rPr>
          <w:sz w:val="24"/>
          <w:szCs w:val="24"/>
        </w:rPr>
        <w:t xml:space="preserve"> при получении финансирования Фонда субъектами МСП.</w:t>
      </w:r>
      <w:r w:rsidRPr="00554A2B">
        <w:rPr>
          <w:color w:val="000000"/>
          <w:sz w:val="24"/>
          <w:szCs w:val="24"/>
        </w:rPr>
        <w:t xml:space="preserve"> В этих целях уполномоченными органами Региональной гарантийной организации утверждаются:</w:t>
      </w:r>
    </w:p>
    <w:p w:rsidR="00A03CAC" w:rsidRPr="00554A2B" w:rsidRDefault="00A03CAC" w:rsidP="00A03CAC">
      <w:pPr>
        <w:ind w:left="142" w:firstLine="578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2.1.1. требования к </w:t>
      </w:r>
      <w:r w:rsidRPr="00554A2B">
        <w:rPr>
          <w:sz w:val="24"/>
          <w:szCs w:val="24"/>
        </w:rPr>
        <w:t xml:space="preserve">субъектам МСП </w:t>
      </w:r>
      <w:r w:rsidRPr="00554A2B">
        <w:rPr>
          <w:color w:val="000000"/>
          <w:sz w:val="24"/>
          <w:szCs w:val="24"/>
        </w:rPr>
        <w:t>и их заявкам, по которым РГО предоставляет поручительства;</w:t>
      </w:r>
    </w:p>
    <w:p w:rsidR="00A03CAC" w:rsidRPr="00554A2B" w:rsidRDefault="00A03CAC" w:rsidP="00A03CAC">
      <w:pPr>
        <w:ind w:left="142" w:firstLine="398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2.1.2. ограничения по размеру представляемых РГО поручительств, как в абсолютном, так и в относительном выражении; </w:t>
      </w:r>
    </w:p>
    <w:p w:rsidR="00A03CAC" w:rsidRPr="00554A2B" w:rsidRDefault="00A03CAC" w:rsidP="00A03CAC">
      <w:pPr>
        <w:ind w:left="142" w:firstLine="398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2.1.3. общий лимит поручительств (максимальный </w:t>
      </w:r>
      <w:r w:rsidRPr="00554A2B">
        <w:rPr>
          <w:sz w:val="24"/>
          <w:szCs w:val="24"/>
        </w:rPr>
        <w:t>совокупный объём всех действующих поручительств РГО) и порядок его изменения;</w:t>
      </w:r>
    </w:p>
    <w:p w:rsidR="00A03CAC" w:rsidRPr="00554A2B" w:rsidRDefault="00A03CAC" w:rsidP="00A03CAC">
      <w:pPr>
        <w:ind w:left="142" w:firstLine="398"/>
        <w:jc w:val="both"/>
        <w:rPr>
          <w:sz w:val="24"/>
          <w:szCs w:val="24"/>
        </w:rPr>
      </w:pPr>
      <w:r w:rsidRPr="00554A2B">
        <w:rPr>
          <w:sz w:val="24"/>
          <w:szCs w:val="24"/>
        </w:rPr>
        <w:t>2.1.4. лимит партнёра РГО – максимальный объем поручительств партнера РГО, предоставляемый по целевым займам Фонда;</w:t>
      </w:r>
    </w:p>
    <w:p w:rsidR="00A03CAC" w:rsidRPr="00554A2B" w:rsidRDefault="00A03CAC" w:rsidP="00A03CAC">
      <w:pPr>
        <w:ind w:left="142" w:firstLine="398"/>
        <w:jc w:val="both"/>
        <w:rPr>
          <w:sz w:val="24"/>
          <w:szCs w:val="24"/>
        </w:rPr>
      </w:pPr>
      <w:r w:rsidRPr="00554A2B">
        <w:rPr>
          <w:sz w:val="24"/>
          <w:szCs w:val="24"/>
        </w:rPr>
        <w:t>2.1.5. внутренние нормативные документы, регламентирующие порядок и условия предоставления поручительств по целевым займам Фонда;</w:t>
      </w:r>
    </w:p>
    <w:p w:rsidR="00A03CAC" w:rsidRPr="00554A2B" w:rsidRDefault="00A03CAC" w:rsidP="00A03CAC">
      <w:pPr>
        <w:ind w:left="142" w:firstLine="398"/>
        <w:contextualSpacing/>
        <w:jc w:val="both"/>
        <w:rPr>
          <w:sz w:val="24"/>
          <w:szCs w:val="24"/>
        </w:rPr>
      </w:pPr>
      <w:r w:rsidRPr="00554A2B">
        <w:rPr>
          <w:sz w:val="24"/>
          <w:szCs w:val="24"/>
        </w:rPr>
        <w:t>2.1.6. порядок работы с проблемной задолженностью, возникающей в результате просроченных платежей по обязательствам, обеспеченным поручительством РГО.</w:t>
      </w:r>
    </w:p>
    <w:p w:rsidR="00A03CAC" w:rsidRPr="00554A2B" w:rsidRDefault="00A03CAC" w:rsidP="00A03CAC">
      <w:pPr>
        <w:ind w:left="709"/>
        <w:jc w:val="both"/>
        <w:rPr>
          <w:b/>
          <w:color w:val="000000"/>
          <w:sz w:val="24"/>
          <w:szCs w:val="24"/>
        </w:rPr>
      </w:pPr>
    </w:p>
    <w:p w:rsidR="00A03CAC" w:rsidRPr="00554A2B" w:rsidRDefault="00A03CAC" w:rsidP="00A03CAC">
      <w:pPr>
        <w:ind w:firstLine="540"/>
        <w:jc w:val="both"/>
        <w:rPr>
          <w:b/>
          <w:color w:val="000000"/>
          <w:sz w:val="24"/>
          <w:szCs w:val="24"/>
        </w:rPr>
      </w:pPr>
      <w:r w:rsidRPr="00554A2B">
        <w:rPr>
          <w:b/>
          <w:color w:val="000000"/>
          <w:sz w:val="24"/>
          <w:szCs w:val="24"/>
        </w:rPr>
        <w:t>2.2. Стандарты деятельности Фонда</w:t>
      </w:r>
    </w:p>
    <w:p w:rsidR="00A03CAC" w:rsidRPr="00554A2B" w:rsidRDefault="00A03CAC" w:rsidP="00A03CAC">
      <w:pPr>
        <w:ind w:firstLine="540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2.2.1. Фонд осуществляет финансовое обеспечение проектов путем предоставления целевых займов на их реализацию российским юридическим лицам и российским индивидуальным предпринимателям.</w:t>
      </w:r>
    </w:p>
    <w:p w:rsidR="00A03CAC" w:rsidRPr="00554A2B" w:rsidRDefault="00A03CAC" w:rsidP="00A03CAC">
      <w:pPr>
        <w:tabs>
          <w:tab w:val="left" w:pos="1418"/>
        </w:tabs>
        <w:ind w:firstLine="540"/>
        <w:jc w:val="both"/>
        <w:rPr>
          <w:color w:val="000000" w:themeColor="text1"/>
          <w:sz w:val="24"/>
          <w:szCs w:val="24"/>
        </w:rPr>
      </w:pPr>
      <w:r w:rsidRPr="00554A2B">
        <w:rPr>
          <w:color w:val="000000" w:themeColor="text1"/>
          <w:sz w:val="24"/>
          <w:szCs w:val="24"/>
        </w:rPr>
        <w:t>2.3.2. Условия финансового обеспечения проектов (Стандарты деятельности Фонда при предоставлении финансирования) разработаны и утверждены в соответствии с постановлениями Правительства РФ о предоставлении Фонду субсидий из федерального бюджета.</w:t>
      </w:r>
    </w:p>
    <w:p w:rsidR="00A03CAC" w:rsidRPr="00554A2B" w:rsidRDefault="00A03CAC" w:rsidP="00A03CAC">
      <w:pPr>
        <w:jc w:val="both"/>
        <w:rPr>
          <w:color w:val="000000"/>
          <w:sz w:val="24"/>
          <w:szCs w:val="24"/>
        </w:rPr>
      </w:pPr>
    </w:p>
    <w:p w:rsidR="00A03CAC" w:rsidRPr="00554A2B" w:rsidRDefault="00A03CAC" w:rsidP="00A03CAC">
      <w:pPr>
        <w:shd w:val="clear" w:color="auto" w:fill="D9D9D9" w:themeFill="background1" w:themeFillShade="D9"/>
        <w:jc w:val="center"/>
        <w:rPr>
          <w:b/>
          <w:color w:val="000000"/>
          <w:sz w:val="24"/>
          <w:szCs w:val="24"/>
        </w:rPr>
      </w:pPr>
      <w:r w:rsidRPr="00554A2B">
        <w:rPr>
          <w:b/>
          <w:color w:val="000000"/>
          <w:sz w:val="24"/>
          <w:szCs w:val="24"/>
        </w:rPr>
        <w:t xml:space="preserve"> 3. Принципы взаимодействия Сторон</w:t>
      </w:r>
    </w:p>
    <w:p w:rsidR="00A03CAC" w:rsidRPr="00554A2B" w:rsidRDefault="00A03CAC" w:rsidP="00A03CAC">
      <w:pPr>
        <w:ind w:firstLine="540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3.1. Настоящее Соглашение не ограничивает Стороны во взаимоотношениях с другими организациями (партнёрами) для достижения целей, указанных в настоящем Соглашении, и не направлено на ограничение конкуренции на рынке финансовых услуг.</w:t>
      </w:r>
    </w:p>
    <w:p w:rsidR="00A03CAC" w:rsidRPr="00554A2B" w:rsidRDefault="00A03CAC" w:rsidP="00A03CAC">
      <w:pPr>
        <w:ind w:firstLine="540"/>
        <w:jc w:val="both"/>
        <w:rPr>
          <w:sz w:val="24"/>
          <w:szCs w:val="24"/>
        </w:rPr>
      </w:pPr>
      <w:r w:rsidRPr="00554A2B">
        <w:rPr>
          <w:sz w:val="24"/>
          <w:szCs w:val="24"/>
        </w:rPr>
        <w:t>3.2. В случае согласия Заемщика воспользоваться поручительством Региональной гарантийной организации, Фонд после подписания протокола заседания Экспертного совета Фонда, на котором принято решение поддержать инвестиционный проект Заемщика, направляет в Региональную гарантийную организацию заявку на предоставление поручительства (далее – Заявка) по форме, установленной Приложением №1 к настоящему Соглашению, подписанную Заемщиком.</w:t>
      </w:r>
    </w:p>
    <w:p w:rsidR="00A03CAC" w:rsidRPr="00554A2B" w:rsidRDefault="00A03CAC" w:rsidP="00A03CAC">
      <w:pPr>
        <w:ind w:firstLine="540"/>
        <w:jc w:val="both"/>
        <w:rPr>
          <w:sz w:val="24"/>
          <w:szCs w:val="24"/>
        </w:rPr>
      </w:pPr>
      <w:r w:rsidRPr="00554A2B">
        <w:rPr>
          <w:sz w:val="24"/>
          <w:szCs w:val="24"/>
        </w:rPr>
        <w:t>Одновременно с Заявкой на получение поручительства Фонд направляет Региональной гарантийной организации документы, приведенные в Приложении №2 к настоящему Соглашению.</w:t>
      </w:r>
    </w:p>
    <w:p w:rsidR="00A03CAC" w:rsidRPr="00554A2B" w:rsidRDefault="00A03CAC" w:rsidP="00A03CAC">
      <w:pPr>
        <w:ind w:firstLine="540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3.3. Стороны в своей деятельности руководствуются принципами открытости, прозрачности, публичности и конкуренции. </w:t>
      </w:r>
    </w:p>
    <w:p w:rsidR="00A03CAC" w:rsidRPr="00554A2B" w:rsidRDefault="00A03CAC" w:rsidP="00A03CAC">
      <w:pPr>
        <w:ind w:firstLine="540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3.4. Региональная гарантийная организация по запросу Фонда, но не чаще чем раз в квартал, предоставляет информацию:</w:t>
      </w:r>
    </w:p>
    <w:p w:rsidR="00A03CAC" w:rsidRPr="00554A2B" w:rsidRDefault="00A03CAC" w:rsidP="00A03CAC">
      <w:pPr>
        <w:ind w:firstLine="540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3.4.1. </w:t>
      </w:r>
      <w:r w:rsidR="00CE1D49">
        <w:rPr>
          <w:color w:val="000000"/>
          <w:sz w:val="24"/>
          <w:szCs w:val="24"/>
        </w:rPr>
        <w:t xml:space="preserve">о </w:t>
      </w:r>
      <w:r w:rsidRPr="00554A2B">
        <w:rPr>
          <w:color w:val="000000"/>
          <w:sz w:val="24"/>
          <w:szCs w:val="24"/>
        </w:rPr>
        <w:t>размере активов РГО, их качественной и количественной структуре по состоянию на последний отчётный период (квартал);</w:t>
      </w:r>
    </w:p>
    <w:p w:rsidR="00A03CAC" w:rsidRPr="00554A2B" w:rsidRDefault="00A03CAC" w:rsidP="00A03CAC">
      <w:pPr>
        <w:ind w:firstLine="540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3.4.2. об общем объёме действующих обязательств перед всеми партнёрами РГО по состоянию на последний отчётный период (квартал);</w:t>
      </w:r>
    </w:p>
    <w:p w:rsidR="00A03CAC" w:rsidRPr="00554A2B" w:rsidRDefault="00A03CAC" w:rsidP="00A03CAC">
      <w:pPr>
        <w:ind w:firstLine="540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3.4.3. об объёме выданных РГО поручительств и прекращённых обязательствах по состоянию на последний отчётный период (квартал);</w:t>
      </w:r>
    </w:p>
    <w:p w:rsidR="00A03CAC" w:rsidRPr="00554A2B" w:rsidRDefault="00A03CAC" w:rsidP="00A03CAC">
      <w:pPr>
        <w:ind w:firstLine="540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3.4.4. бухгалтерский баланс и отчёт о финансовых результатах на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отчётности в уполномоченный налоговый орган; </w:t>
      </w:r>
    </w:p>
    <w:p w:rsidR="00A03CAC" w:rsidRPr="00554A2B" w:rsidRDefault="00A03CAC" w:rsidP="00A03CAC">
      <w:pPr>
        <w:ind w:firstLine="540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3.4.5. о текущих (оставшихся) объёмах лимита поручительств на партнёра РГО.</w:t>
      </w:r>
    </w:p>
    <w:p w:rsidR="00A03CAC" w:rsidRPr="00554A2B" w:rsidRDefault="00A03CAC" w:rsidP="00A03CAC">
      <w:pPr>
        <w:ind w:firstLine="540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3.5. Фонд по запросу Региональной гарантийной организации, но не чаще чем раз в квартал, предоставляет информацию:</w:t>
      </w:r>
    </w:p>
    <w:p w:rsidR="00A03CAC" w:rsidRPr="00554A2B" w:rsidRDefault="00A03CAC" w:rsidP="00A03CAC">
      <w:pPr>
        <w:ind w:firstLine="540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3.5.1. об объёме займов, выданных под поручительство РГО за прошедший период (квартал);</w:t>
      </w:r>
    </w:p>
    <w:p w:rsidR="00A03CAC" w:rsidRPr="00554A2B" w:rsidRDefault="00A03CAC" w:rsidP="00A03CAC">
      <w:pPr>
        <w:ind w:firstLine="540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3.5.2. об объёме просроченных и неисполненных субъектами МСП</w:t>
      </w:r>
      <w:r w:rsidRPr="00554A2B">
        <w:rPr>
          <w:sz w:val="24"/>
          <w:szCs w:val="24"/>
        </w:rPr>
        <w:t xml:space="preserve"> и организациями инфраструктуры поддержки субъектов МСП</w:t>
      </w:r>
      <w:r w:rsidRPr="00554A2B">
        <w:rPr>
          <w:color w:val="000000"/>
          <w:sz w:val="24"/>
          <w:szCs w:val="24"/>
        </w:rPr>
        <w:t xml:space="preserve"> обязательств по договорам займа, выданным под поручительство Региональной гарантийной организации;</w:t>
      </w:r>
    </w:p>
    <w:p w:rsidR="00A03CAC" w:rsidRPr="00554A2B" w:rsidRDefault="00A03CAC" w:rsidP="00A03CAC">
      <w:pPr>
        <w:ind w:firstLine="540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3.5.3. об объёме требований, предъявленных Фондом к Региональной гарантийной организации по выданным поручительствам за прошедший период (квартал).</w:t>
      </w:r>
    </w:p>
    <w:p w:rsidR="00A03CAC" w:rsidRPr="00554A2B" w:rsidRDefault="00A03CAC" w:rsidP="00A03CAC">
      <w:pPr>
        <w:ind w:left="720"/>
        <w:jc w:val="both"/>
        <w:rPr>
          <w:color w:val="000000"/>
          <w:sz w:val="24"/>
          <w:szCs w:val="24"/>
        </w:rPr>
      </w:pPr>
    </w:p>
    <w:p w:rsidR="00A03CAC" w:rsidRPr="00554A2B" w:rsidRDefault="00A03CAC" w:rsidP="00A03CAC">
      <w:pPr>
        <w:shd w:val="clear" w:color="auto" w:fill="D9D9D9" w:themeFill="background1" w:themeFillShade="D9"/>
        <w:jc w:val="center"/>
        <w:rPr>
          <w:b/>
          <w:color w:val="000000"/>
          <w:sz w:val="24"/>
          <w:szCs w:val="24"/>
        </w:rPr>
      </w:pPr>
      <w:r w:rsidRPr="00554A2B">
        <w:rPr>
          <w:b/>
          <w:color w:val="000000"/>
          <w:sz w:val="24"/>
          <w:szCs w:val="24"/>
        </w:rPr>
        <w:t>4. Обязанности Сторон</w:t>
      </w:r>
    </w:p>
    <w:p w:rsidR="00A03CAC" w:rsidRPr="00554A2B" w:rsidRDefault="00A03CAC" w:rsidP="00A03CAC">
      <w:pPr>
        <w:ind w:firstLine="540"/>
        <w:jc w:val="both"/>
        <w:rPr>
          <w:b/>
          <w:color w:val="000000"/>
          <w:sz w:val="24"/>
          <w:szCs w:val="24"/>
        </w:rPr>
      </w:pPr>
      <w:r w:rsidRPr="00554A2B">
        <w:rPr>
          <w:b/>
          <w:color w:val="000000"/>
          <w:sz w:val="24"/>
          <w:szCs w:val="24"/>
        </w:rPr>
        <w:t>4.1. Региональная гарантийная организация обязуется:</w:t>
      </w:r>
    </w:p>
    <w:p w:rsidR="00A03CAC" w:rsidRPr="00554A2B" w:rsidRDefault="00A03CAC" w:rsidP="00A03CAC">
      <w:pPr>
        <w:ind w:firstLine="540"/>
        <w:jc w:val="both"/>
        <w:rPr>
          <w:sz w:val="24"/>
          <w:szCs w:val="24"/>
        </w:rPr>
      </w:pPr>
      <w:r w:rsidRPr="00554A2B">
        <w:rPr>
          <w:color w:val="000000"/>
          <w:sz w:val="24"/>
          <w:szCs w:val="24"/>
        </w:rPr>
        <w:t>4.1.1. Обеспечить единые принципы участия Фонда и финансовых организаций в программе Региональной гарантийной организации.</w:t>
      </w:r>
    </w:p>
    <w:p w:rsidR="00A03CAC" w:rsidRPr="00554A2B" w:rsidRDefault="00A03CAC" w:rsidP="00A03CAC">
      <w:pPr>
        <w:ind w:firstLine="540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4.1.2. Проводить активную политику по информированию субъектов МСП</w:t>
      </w:r>
      <w:r w:rsidRPr="00554A2B">
        <w:rPr>
          <w:sz w:val="24"/>
          <w:szCs w:val="24"/>
        </w:rPr>
        <w:t xml:space="preserve"> и организации инфраструктуры поддержки субъектов МСП</w:t>
      </w:r>
      <w:r w:rsidRPr="00554A2B">
        <w:rPr>
          <w:color w:val="000000"/>
          <w:sz w:val="24"/>
          <w:szCs w:val="24"/>
        </w:rPr>
        <w:t xml:space="preserve"> о программе РГО;</w:t>
      </w:r>
    </w:p>
    <w:p w:rsidR="00A03CAC" w:rsidRPr="00554A2B" w:rsidRDefault="00A03CAC" w:rsidP="00A03CAC">
      <w:pPr>
        <w:ind w:firstLine="540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4.1.3. Обеспечивать выдачу поручительств в рамках установленного для Фонда лимита в соответствии с требованиями действующих на момент выдачи внутренних нормативных документов РГО. </w:t>
      </w:r>
    </w:p>
    <w:p w:rsidR="00A03CAC" w:rsidRPr="00554A2B" w:rsidRDefault="00A03CAC" w:rsidP="00A03CAC">
      <w:pPr>
        <w:ind w:firstLine="540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4.1.4. Использовать ссылки на Фонд при реализации политики по информированию субъектов МСП</w:t>
      </w:r>
      <w:r w:rsidRPr="00554A2B">
        <w:rPr>
          <w:sz w:val="24"/>
          <w:szCs w:val="24"/>
        </w:rPr>
        <w:t xml:space="preserve"> и организаций инфраструктуры поддержки субъектов МСП</w:t>
      </w:r>
      <w:r w:rsidRPr="00554A2B">
        <w:rPr>
          <w:color w:val="000000"/>
          <w:sz w:val="24"/>
          <w:szCs w:val="24"/>
        </w:rPr>
        <w:t xml:space="preserve"> о программе Региональной гарантийной организации, в том числе обеспечить доступ к ссылке на сайт Фонда на сайте Региональной гарантийной организации.</w:t>
      </w:r>
    </w:p>
    <w:p w:rsidR="00A03CAC" w:rsidRPr="00554A2B" w:rsidRDefault="00A03CAC" w:rsidP="00A03CAC">
      <w:pPr>
        <w:ind w:firstLine="540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4.1.5. В случае необходимости привлекать специалистов Фонда для разработки новых редакций внутренних нормативных документов, регламентирующих деятельность Региональной гарантийной организации и её взаимодействие с Фондом.</w:t>
      </w:r>
    </w:p>
    <w:p w:rsidR="00A03CAC" w:rsidRPr="00554A2B" w:rsidRDefault="00A03CAC" w:rsidP="00A03CAC">
      <w:pPr>
        <w:ind w:firstLine="540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4.1.6. Своевременно информировать Фонд об утверждённых Региональной гарантийной организацией внутренних нормативных документах, регламентирующих взаимодействие Сторон в рамках настоящего Соглашения.</w:t>
      </w:r>
    </w:p>
    <w:p w:rsidR="00A03CAC" w:rsidRPr="00554A2B" w:rsidRDefault="00A03CAC" w:rsidP="00A03CAC">
      <w:pPr>
        <w:ind w:firstLine="540"/>
        <w:jc w:val="both"/>
        <w:rPr>
          <w:color w:val="000000"/>
          <w:sz w:val="24"/>
          <w:szCs w:val="24"/>
        </w:rPr>
      </w:pPr>
      <w:r w:rsidRPr="00554A2B">
        <w:rPr>
          <w:sz w:val="24"/>
          <w:szCs w:val="24"/>
        </w:rPr>
        <w:t xml:space="preserve">4.1.7. По запросу Фонда предоставлять иные сведения и (или) документы, касающиеся деятельности </w:t>
      </w:r>
      <w:r w:rsidRPr="00554A2B">
        <w:rPr>
          <w:color w:val="000000"/>
          <w:sz w:val="24"/>
          <w:szCs w:val="24"/>
        </w:rPr>
        <w:t>Региональной гарантийной организации</w:t>
      </w:r>
      <w:r w:rsidRPr="00554A2B">
        <w:rPr>
          <w:sz w:val="24"/>
          <w:szCs w:val="24"/>
        </w:rPr>
        <w:t xml:space="preserve">, в том числе по </w:t>
      </w:r>
      <w:r w:rsidRPr="00554A2B">
        <w:rPr>
          <w:color w:val="000000"/>
          <w:sz w:val="24"/>
          <w:szCs w:val="24"/>
        </w:rPr>
        <w:t>предоставлению поручительств по обязательствам субъектов МСП</w:t>
      </w:r>
      <w:r w:rsidRPr="00554A2B">
        <w:rPr>
          <w:sz w:val="24"/>
          <w:szCs w:val="24"/>
        </w:rPr>
        <w:t xml:space="preserve"> и организаций инфраструктуры поддержки субъектов МСП по займам</w:t>
      </w:r>
      <w:r w:rsidRPr="00554A2B">
        <w:rPr>
          <w:color w:val="000000"/>
          <w:sz w:val="24"/>
          <w:szCs w:val="24"/>
        </w:rPr>
        <w:t>, если это не противоречит требованиям действующего законодательства Российской Федерации</w:t>
      </w:r>
      <w:r w:rsidRPr="00554A2B">
        <w:rPr>
          <w:sz w:val="24"/>
          <w:szCs w:val="24"/>
        </w:rPr>
        <w:t>.</w:t>
      </w:r>
    </w:p>
    <w:p w:rsidR="00A03CAC" w:rsidRPr="00554A2B" w:rsidRDefault="00A03CAC" w:rsidP="00A03CAC">
      <w:pPr>
        <w:ind w:firstLine="540"/>
        <w:jc w:val="both"/>
        <w:rPr>
          <w:b/>
          <w:color w:val="000000"/>
          <w:sz w:val="24"/>
          <w:szCs w:val="24"/>
        </w:rPr>
      </w:pPr>
      <w:r w:rsidRPr="00554A2B">
        <w:rPr>
          <w:b/>
          <w:color w:val="000000"/>
          <w:sz w:val="24"/>
          <w:szCs w:val="24"/>
        </w:rPr>
        <w:t>4.2. Фонд обязуется:</w:t>
      </w:r>
    </w:p>
    <w:p w:rsidR="00A03CAC" w:rsidRPr="00554A2B" w:rsidRDefault="00A03CAC" w:rsidP="00A03CAC">
      <w:pPr>
        <w:ind w:firstLine="540"/>
        <w:jc w:val="both"/>
        <w:rPr>
          <w:color w:val="000000" w:themeColor="text1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4.2.1. Принимать в качестве обеспечения займов, предоставляемых Фондом субъектам МСП, поручительства Региональной гарантийной организации путём заключения договоров поручительства по типовой форме, прилагаемой к настоящему Соглашению </w:t>
      </w:r>
      <w:r w:rsidRPr="00554A2B">
        <w:rPr>
          <w:color w:val="000000" w:themeColor="text1"/>
          <w:sz w:val="24"/>
          <w:szCs w:val="24"/>
        </w:rPr>
        <w:t>(Приложение 3).</w:t>
      </w:r>
    </w:p>
    <w:p w:rsidR="00A03CAC" w:rsidRPr="00554A2B" w:rsidRDefault="00A03CAC" w:rsidP="00A03CAC">
      <w:pPr>
        <w:ind w:firstLine="540"/>
        <w:jc w:val="both"/>
        <w:rPr>
          <w:color w:val="000000"/>
          <w:sz w:val="24"/>
          <w:szCs w:val="24"/>
        </w:rPr>
      </w:pPr>
      <w:r w:rsidRPr="00554A2B">
        <w:rPr>
          <w:color w:val="000000" w:themeColor="text1"/>
          <w:sz w:val="24"/>
          <w:szCs w:val="24"/>
        </w:rPr>
        <w:t xml:space="preserve">4.2.2. Информировать субъектов МСП и организации </w:t>
      </w:r>
      <w:r w:rsidRPr="00554A2B">
        <w:rPr>
          <w:color w:val="000000"/>
          <w:sz w:val="24"/>
          <w:szCs w:val="24"/>
        </w:rPr>
        <w:t>инфраструктуры поддержки субъектов МСП о программе Региональной гарантийной организации, а также оказывать им консультационную поддержку по программе РГО;</w:t>
      </w:r>
    </w:p>
    <w:p w:rsidR="00A03CAC" w:rsidRPr="00554A2B" w:rsidRDefault="00A03CAC" w:rsidP="00A03CAC">
      <w:pPr>
        <w:ind w:firstLine="540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4.2.3. Проводить взвешенную и осмотрительную политику финансирования субъектов МСП и организаций инфраструктуры поддержки субъектов</w:t>
      </w:r>
      <w:r w:rsidRPr="00554A2B">
        <w:rPr>
          <w:sz w:val="24"/>
          <w:szCs w:val="24"/>
        </w:rPr>
        <w:t xml:space="preserve"> МСП</w:t>
      </w:r>
      <w:r w:rsidRPr="00554A2B">
        <w:rPr>
          <w:color w:val="000000"/>
          <w:sz w:val="24"/>
          <w:szCs w:val="24"/>
        </w:rPr>
        <w:t xml:space="preserve"> по программе Региональной гарантийной организации.</w:t>
      </w:r>
    </w:p>
    <w:p w:rsidR="00A03CAC" w:rsidRPr="00554A2B" w:rsidRDefault="00A03CAC" w:rsidP="00A03CAC">
      <w:pPr>
        <w:ind w:firstLine="540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4.2.4. Обеспечивать создание условий для внедрения перспективных продуктов и технологий обслуживания субъектов МСП </w:t>
      </w:r>
      <w:r w:rsidRPr="00554A2B">
        <w:rPr>
          <w:sz w:val="24"/>
          <w:szCs w:val="24"/>
        </w:rPr>
        <w:t>и организаций инфраструктуры поддержки субъектов МСП</w:t>
      </w:r>
      <w:r w:rsidRPr="00554A2B">
        <w:rPr>
          <w:color w:val="000000"/>
          <w:sz w:val="24"/>
          <w:szCs w:val="24"/>
        </w:rPr>
        <w:t>.</w:t>
      </w:r>
    </w:p>
    <w:p w:rsidR="00A03CAC" w:rsidRPr="00554A2B" w:rsidRDefault="00A03CAC" w:rsidP="00A03CAC">
      <w:pPr>
        <w:ind w:firstLine="540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4.2.5. 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</w:p>
    <w:p w:rsidR="00A03CAC" w:rsidRPr="00554A2B" w:rsidRDefault="00A03CAC" w:rsidP="00A03CAC">
      <w:pPr>
        <w:ind w:firstLine="540"/>
        <w:jc w:val="both"/>
        <w:rPr>
          <w:color w:val="000000"/>
          <w:sz w:val="24"/>
          <w:szCs w:val="24"/>
        </w:rPr>
      </w:pPr>
      <w:r w:rsidRPr="00554A2B">
        <w:rPr>
          <w:color w:val="000000"/>
          <w:sz w:val="24"/>
          <w:szCs w:val="24"/>
        </w:rPr>
        <w:t>4.2.6. Принимать по просьбе Региональной гарантийной организации участие в разработке внутренних нормативных документов, регламентирующих взаимодействие РГО с Фондом, а также внутренних нормативных документов необходимых для реализации настоящего Соглашения и их редакций.</w:t>
      </w:r>
    </w:p>
    <w:p w:rsidR="00A03CAC" w:rsidRPr="00554A2B" w:rsidRDefault="00A03CAC" w:rsidP="00A03CAC">
      <w:pPr>
        <w:ind w:firstLine="540"/>
        <w:jc w:val="both"/>
        <w:rPr>
          <w:sz w:val="24"/>
          <w:szCs w:val="24"/>
        </w:rPr>
      </w:pPr>
      <w:r w:rsidRPr="00554A2B">
        <w:rPr>
          <w:color w:val="000000"/>
          <w:sz w:val="24"/>
          <w:szCs w:val="24"/>
        </w:rPr>
        <w:t xml:space="preserve">4.2.7. В процессе выдачи займов субъектам МСП, в обеспечение по которым предлагается предоставление РГО поручительств, соблюдать </w:t>
      </w:r>
      <w:r w:rsidRPr="00554A2B">
        <w:rPr>
          <w:sz w:val="24"/>
          <w:szCs w:val="24"/>
        </w:rPr>
        <w:t>положения действующих на момент выдачи займа внутренних нормативных документов РГО, регламентирующих порядок и условия предоставления поручительств по договорам займа, в случае если они не противоречат внутренним нормативным документам Фонда.</w:t>
      </w:r>
      <w:r w:rsidRPr="00554A2B" w:rsidDel="00A31B06">
        <w:rPr>
          <w:sz w:val="24"/>
          <w:szCs w:val="24"/>
        </w:rPr>
        <w:t xml:space="preserve"> </w:t>
      </w:r>
    </w:p>
    <w:p w:rsidR="00A03CAC" w:rsidRPr="00554A2B" w:rsidRDefault="00A03CAC" w:rsidP="00A03CAC">
      <w:pPr>
        <w:ind w:firstLine="540"/>
        <w:jc w:val="both"/>
        <w:rPr>
          <w:sz w:val="24"/>
          <w:szCs w:val="24"/>
        </w:rPr>
      </w:pPr>
      <w:r w:rsidRPr="00554A2B">
        <w:rPr>
          <w:sz w:val="24"/>
          <w:szCs w:val="24"/>
        </w:rPr>
        <w:t xml:space="preserve">4.2.8. Осуществлять в порядке, предусмотренном локальными нормативными актами Фонда, мониторинг финансового состояния субъектов МСП в течение всего срока действия договора займа, обеспеченного поручительством, и предоставлять информацию о проверке финансового состояния субъектов МСП по запросу </w:t>
      </w:r>
      <w:r w:rsidRPr="00554A2B">
        <w:rPr>
          <w:color w:val="000000"/>
          <w:sz w:val="24"/>
          <w:szCs w:val="24"/>
        </w:rPr>
        <w:t>Региональной гарантийной организации</w:t>
      </w:r>
      <w:r w:rsidRPr="00554A2B">
        <w:rPr>
          <w:sz w:val="24"/>
          <w:szCs w:val="24"/>
        </w:rPr>
        <w:t>, но не чаще чем раз в квартал.</w:t>
      </w:r>
    </w:p>
    <w:p w:rsidR="00A03CAC" w:rsidRPr="00554A2B" w:rsidRDefault="00A03CAC" w:rsidP="00A03CAC">
      <w:pPr>
        <w:ind w:firstLine="540"/>
        <w:jc w:val="both"/>
        <w:rPr>
          <w:color w:val="000000"/>
          <w:sz w:val="24"/>
          <w:szCs w:val="24"/>
        </w:rPr>
      </w:pPr>
      <w:r w:rsidRPr="00554A2B">
        <w:rPr>
          <w:sz w:val="24"/>
          <w:szCs w:val="24"/>
        </w:rPr>
        <w:t xml:space="preserve">4.2.9. По запросу </w:t>
      </w:r>
      <w:r w:rsidRPr="00554A2B">
        <w:rPr>
          <w:color w:val="000000"/>
          <w:sz w:val="24"/>
          <w:szCs w:val="24"/>
        </w:rPr>
        <w:t xml:space="preserve">Региональной гарантийной организации </w:t>
      </w:r>
      <w:r w:rsidRPr="00554A2B">
        <w:rPr>
          <w:sz w:val="24"/>
          <w:szCs w:val="24"/>
        </w:rPr>
        <w:t>предоставлять иные сведения и (или) документы, касающиеся деятельности Фонда, в том числе по займам, обеспеченным поручительством, если</w:t>
      </w:r>
      <w:r w:rsidRPr="00554A2B">
        <w:rPr>
          <w:color w:val="000000"/>
          <w:sz w:val="24"/>
          <w:szCs w:val="24"/>
        </w:rPr>
        <w:t xml:space="preserve"> такие сведения не являются информацией, носящей сведения конфиденциального характера.</w:t>
      </w:r>
    </w:p>
    <w:p w:rsidR="00A03CAC" w:rsidRPr="00554A2B" w:rsidRDefault="00A03CAC" w:rsidP="00A03CAC">
      <w:pPr>
        <w:jc w:val="center"/>
        <w:rPr>
          <w:rFonts w:eastAsia="Calibri"/>
          <w:sz w:val="24"/>
          <w:szCs w:val="24"/>
        </w:rPr>
      </w:pPr>
    </w:p>
    <w:p w:rsidR="00A03CAC" w:rsidRPr="00554A2B" w:rsidRDefault="00A03CAC" w:rsidP="00A03CAC">
      <w:pPr>
        <w:shd w:val="clear" w:color="auto" w:fill="D9D9D9" w:themeFill="background1" w:themeFillShade="D9"/>
        <w:jc w:val="center"/>
        <w:rPr>
          <w:rFonts w:eastAsia="Calibri"/>
          <w:b/>
          <w:sz w:val="24"/>
          <w:szCs w:val="24"/>
        </w:rPr>
      </w:pPr>
      <w:r w:rsidRPr="00554A2B">
        <w:rPr>
          <w:rFonts w:eastAsia="Calibri"/>
          <w:b/>
          <w:sz w:val="24"/>
          <w:szCs w:val="24"/>
        </w:rPr>
        <w:t>5. Другие договорённости</w:t>
      </w:r>
    </w:p>
    <w:p w:rsidR="00A03CAC" w:rsidRPr="00554A2B" w:rsidRDefault="00A03CAC" w:rsidP="00A03CAC">
      <w:pPr>
        <w:ind w:firstLine="540"/>
        <w:jc w:val="both"/>
        <w:rPr>
          <w:rFonts w:eastAsia="Calibri"/>
          <w:sz w:val="24"/>
          <w:szCs w:val="24"/>
        </w:rPr>
      </w:pPr>
      <w:r w:rsidRPr="00554A2B">
        <w:rPr>
          <w:rFonts w:eastAsia="Calibri"/>
          <w:sz w:val="24"/>
          <w:szCs w:val="24"/>
        </w:rPr>
        <w:t>5.1. Стороны также договорились:</w:t>
      </w:r>
    </w:p>
    <w:p w:rsidR="00A03CAC" w:rsidRPr="00554A2B" w:rsidRDefault="00A03CAC" w:rsidP="00A03CAC">
      <w:pPr>
        <w:ind w:firstLine="540"/>
        <w:jc w:val="both"/>
        <w:rPr>
          <w:rFonts w:eastAsia="Calibri"/>
          <w:sz w:val="24"/>
          <w:szCs w:val="24"/>
        </w:rPr>
      </w:pPr>
      <w:r w:rsidRPr="00554A2B">
        <w:rPr>
          <w:rFonts w:eastAsia="Calibri"/>
          <w:sz w:val="24"/>
          <w:szCs w:val="24"/>
        </w:rPr>
        <w:t>5.1.1. О сотрудничестве в сфере проведения семинаров и презентаций для субъектов МСП</w:t>
      </w:r>
      <w:r w:rsidRPr="00554A2B">
        <w:rPr>
          <w:sz w:val="24"/>
          <w:szCs w:val="24"/>
        </w:rPr>
        <w:t xml:space="preserve"> и организаций инфраструктуры поддержки субъектов МСП</w:t>
      </w:r>
      <w:r w:rsidRPr="00554A2B">
        <w:rPr>
          <w:rFonts w:eastAsia="Calibri"/>
          <w:sz w:val="24"/>
          <w:szCs w:val="24"/>
        </w:rPr>
        <w:t xml:space="preserve"> по вопросам привлечения займов Фонда в инвестиционные проекты.</w:t>
      </w:r>
    </w:p>
    <w:p w:rsidR="00A03CAC" w:rsidRPr="00554A2B" w:rsidRDefault="00A03CAC" w:rsidP="00A03CAC">
      <w:pPr>
        <w:ind w:firstLine="540"/>
        <w:jc w:val="both"/>
        <w:rPr>
          <w:rFonts w:eastAsia="Calibri"/>
          <w:color w:val="000000"/>
          <w:sz w:val="24"/>
          <w:szCs w:val="24"/>
        </w:rPr>
      </w:pPr>
      <w:r w:rsidRPr="00554A2B">
        <w:rPr>
          <w:rFonts w:eastAsia="Calibri"/>
          <w:sz w:val="24"/>
          <w:szCs w:val="24"/>
        </w:rPr>
        <w:t>5.1.2. О</w:t>
      </w:r>
      <w:r w:rsidRPr="00554A2B">
        <w:rPr>
          <w:rFonts w:eastAsia="Calibri"/>
          <w:color w:val="000000"/>
          <w:sz w:val="24"/>
          <w:szCs w:val="24"/>
        </w:rPr>
        <w:t xml:space="preserve"> проведении совместных информационных компаний, направленных на информирование субъектов МСП </w:t>
      </w:r>
      <w:r w:rsidRPr="00554A2B">
        <w:rPr>
          <w:sz w:val="24"/>
          <w:szCs w:val="24"/>
        </w:rPr>
        <w:t>и организаций инфраструктуры поддержки субъектов МСП</w:t>
      </w:r>
      <w:r w:rsidRPr="00554A2B">
        <w:rPr>
          <w:rFonts w:eastAsia="Calibri"/>
          <w:color w:val="000000"/>
          <w:sz w:val="24"/>
          <w:szCs w:val="24"/>
        </w:rPr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субъектов МСП</w:t>
      </w:r>
      <w:r w:rsidRPr="00554A2B">
        <w:rPr>
          <w:sz w:val="24"/>
          <w:szCs w:val="24"/>
        </w:rPr>
        <w:t xml:space="preserve"> и организаций инфраструктуры поддержки субъектов МСП</w:t>
      </w:r>
      <w:r w:rsidRPr="00554A2B">
        <w:rPr>
          <w:rFonts w:eastAsia="Calibri"/>
          <w:color w:val="000000"/>
          <w:sz w:val="24"/>
          <w:szCs w:val="24"/>
        </w:rPr>
        <w:t>.</w:t>
      </w:r>
    </w:p>
    <w:p w:rsidR="00A03CAC" w:rsidRPr="00554A2B" w:rsidRDefault="00A03CAC" w:rsidP="00A03CAC">
      <w:pPr>
        <w:ind w:firstLine="540"/>
        <w:jc w:val="both"/>
        <w:rPr>
          <w:rFonts w:eastAsia="Calibri"/>
          <w:color w:val="000000"/>
          <w:sz w:val="24"/>
          <w:szCs w:val="24"/>
        </w:rPr>
      </w:pPr>
      <w:r w:rsidRPr="00554A2B">
        <w:rPr>
          <w:rFonts w:eastAsia="Calibri"/>
          <w:color w:val="000000"/>
          <w:sz w:val="24"/>
          <w:szCs w:val="24"/>
        </w:rPr>
        <w:t>5.1.3. О взаимном консультировании по вопросам развития субъектов МСП</w:t>
      </w:r>
      <w:r w:rsidRPr="00554A2B">
        <w:rPr>
          <w:sz w:val="24"/>
          <w:szCs w:val="24"/>
        </w:rPr>
        <w:t xml:space="preserve"> и организаций инфраструктуры поддержки субъектов МСП</w:t>
      </w:r>
      <w:r w:rsidRPr="00554A2B">
        <w:rPr>
          <w:rFonts w:eastAsia="Calibri"/>
          <w:color w:val="000000"/>
          <w:sz w:val="24"/>
          <w:szCs w:val="24"/>
        </w:rPr>
        <w:t>.</w:t>
      </w:r>
    </w:p>
    <w:p w:rsidR="00A03CAC" w:rsidRPr="00554A2B" w:rsidRDefault="00A03CAC" w:rsidP="00A03CAC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A03CAC" w:rsidRPr="00554A2B" w:rsidRDefault="00A03CAC" w:rsidP="00A03CAC">
      <w:pPr>
        <w:shd w:val="clear" w:color="auto" w:fill="D9D9D9" w:themeFill="background1" w:themeFillShade="D9"/>
        <w:jc w:val="center"/>
        <w:rPr>
          <w:sz w:val="24"/>
          <w:szCs w:val="24"/>
        </w:rPr>
      </w:pPr>
      <w:r w:rsidRPr="00554A2B">
        <w:rPr>
          <w:b/>
          <w:sz w:val="24"/>
          <w:szCs w:val="24"/>
        </w:rPr>
        <w:t>6. Условия конфиденциальности</w:t>
      </w:r>
    </w:p>
    <w:p w:rsidR="00A03CAC" w:rsidRPr="00554A2B" w:rsidRDefault="00A03CAC" w:rsidP="00A03CAC">
      <w:pPr>
        <w:ind w:firstLine="540"/>
        <w:jc w:val="both"/>
        <w:rPr>
          <w:sz w:val="24"/>
          <w:szCs w:val="24"/>
        </w:rPr>
      </w:pPr>
      <w:r w:rsidRPr="00554A2B">
        <w:rPr>
          <w:sz w:val="24"/>
          <w:szCs w:val="24"/>
        </w:rPr>
        <w:t xml:space="preserve">6.1. Передаваемая в рамках настоящего Соглашения </w:t>
      </w:r>
      <w:r w:rsidRPr="00554A2B">
        <w:rPr>
          <w:color w:val="000000"/>
          <w:sz w:val="24"/>
          <w:szCs w:val="24"/>
        </w:rPr>
        <w:t>Региональной гарантийной организацией</w:t>
      </w:r>
      <w:r w:rsidRPr="00554A2B">
        <w:rPr>
          <w:sz w:val="24"/>
          <w:szCs w:val="24"/>
        </w:rPr>
        <w:t xml:space="preserve"> и Фондом информация с грифом «Конфиденциально» является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</w:p>
    <w:p w:rsidR="00A03CAC" w:rsidRPr="00554A2B" w:rsidRDefault="00A03CAC" w:rsidP="00A03CAC">
      <w:pPr>
        <w:ind w:firstLine="540"/>
        <w:jc w:val="both"/>
        <w:rPr>
          <w:sz w:val="24"/>
          <w:szCs w:val="24"/>
        </w:rPr>
      </w:pPr>
    </w:p>
    <w:p w:rsidR="00A03CAC" w:rsidRPr="00554A2B" w:rsidRDefault="00A03CAC" w:rsidP="00A03CAC">
      <w:pPr>
        <w:keepNext/>
        <w:keepLines/>
        <w:shd w:val="clear" w:color="auto" w:fill="D9D9D9" w:themeFill="background1" w:themeFillShade="D9"/>
        <w:jc w:val="center"/>
        <w:outlineLvl w:val="0"/>
        <w:rPr>
          <w:sz w:val="24"/>
          <w:szCs w:val="24"/>
        </w:rPr>
      </w:pPr>
      <w:r w:rsidRPr="00554A2B">
        <w:rPr>
          <w:b/>
          <w:bCs/>
          <w:color w:val="000000"/>
          <w:sz w:val="24"/>
          <w:szCs w:val="24"/>
        </w:rPr>
        <w:t>7. Заключительные положения</w:t>
      </w:r>
    </w:p>
    <w:p w:rsidR="00A03CAC" w:rsidRPr="00554A2B" w:rsidRDefault="00A03CAC" w:rsidP="00A03CAC">
      <w:pPr>
        <w:ind w:firstLine="540"/>
        <w:jc w:val="both"/>
        <w:rPr>
          <w:sz w:val="24"/>
          <w:szCs w:val="24"/>
        </w:rPr>
      </w:pPr>
      <w:r w:rsidRPr="00554A2B">
        <w:rPr>
          <w:sz w:val="24"/>
          <w:szCs w:val="24"/>
        </w:rPr>
        <w:t>7.1. Настоящее Соглашение вступает в силу с момента подписания его Сторонами и заключено на неопределенный срок.</w:t>
      </w:r>
    </w:p>
    <w:p w:rsidR="00A03CAC" w:rsidRPr="00554A2B" w:rsidRDefault="00A03CAC" w:rsidP="00A03CAC">
      <w:pPr>
        <w:ind w:firstLine="540"/>
        <w:jc w:val="both"/>
        <w:rPr>
          <w:sz w:val="24"/>
          <w:szCs w:val="24"/>
        </w:rPr>
      </w:pPr>
      <w:r w:rsidRPr="00554A2B">
        <w:rPr>
          <w:sz w:val="24"/>
          <w:szCs w:val="24"/>
        </w:rPr>
        <w:t>7.2. Каждая из Сторон вправе в одностороннем порядке досрочно расторгнуть настоящее Соглашение, письменно уведомив другую Сторону за 30 (Тридцать) календарных дней до даты предполагаемого расторжения настоящего Соглашения.</w:t>
      </w:r>
    </w:p>
    <w:p w:rsidR="00A03CAC" w:rsidRPr="00554A2B" w:rsidRDefault="00A03CAC" w:rsidP="00A03CAC">
      <w:pPr>
        <w:ind w:firstLine="540"/>
        <w:jc w:val="both"/>
        <w:rPr>
          <w:sz w:val="24"/>
          <w:szCs w:val="24"/>
        </w:rPr>
      </w:pPr>
      <w:r w:rsidRPr="00554A2B">
        <w:rPr>
          <w:sz w:val="24"/>
          <w:szCs w:val="24"/>
        </w:rPr>
        <w:t xml:space="preserve">7.3. Расторжение настоящего Соглашения не влечёт за собой расторжения действующих договоров поручительства. </w:t>
      </w:r>
    </w:p>
    <w:p w:rsidR="00A03CAC" w:rsidRPr="00554A2B" w:rsidRDefault="00A03CAC" w:rsidP="00A03CAC">
      <w:pPr>
        <w:ind w:firstLine="540"/>
        <w:jc w:val="both"/>
        <w:rPr>
          <w:sz w:val="24"/>
          <w:szCs w:val="24"/>
        </w:rPr>
      </w:pPr>
      <w:r w:rsidRPr="00554A2B">
        <w:rPr>
          <w:sz w:val="24"/>
          <w:szCs w:val="24"/>
        </w:rPr>
        <w:t>7.4. Расторжение настоящего Соглашения не накладывает на Стороны никаких финансовых обязательств.</w:t>
      </w:r>
    </w:p>
    <w:p w:rsidR="00A03CAC" w:rsidRPr="00554A2B" w:rsidRDefault="00A03CAC" w:rsidP="00A03CAC">
      <w:pPr>
        <w:ind w:firstLine="540"/>
        <w:jc w:val="both"/>
        <w:rPr>
          <w:sz w:val="24"/>
          <w:szCs w:val="24"/>
        </w:rPr>
      </w:pPr>
      <w:r w:rsidRPr="00554A2B">
        <w:rPr>
          <w:sz w:val="24"/>
          <w:szCs w:val="24"/>
        </w:rPr>
        <w:t>7.5.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Сторон.</w:t>
      </w:r>
    </w:p>
    <w:p w:rsidR="00A03CAC" w:rsidRPr="00554A2B" w:rsidRDefault="00A03CAC" w:rsidP="00A03CAC">
      <w:pPr>
        <w:ind w:firstLine="540"/>
        <w:jc w:val="both"/>
        <w:rPr>
          <w:sz w:val="24"/>
          <w:szCs w:val="24"/>
        </w:rPr>
      </w:pPr>
      <w:r w:rsidRPr="00554A2B">
        <w:rPr>
          <w:sz w:val="24"/>
          <w:szCs w:val="24"/>
        </w:rPr>
        <w:t xml:space="preserve">7.6. При заключении настоящего Соглашения </w:t>
      </w:r>
      <w:r w:rsidRPr="00554A2B">
        <w:rPr>
          <w:color w:val="000000"/>
          <w:sz w:val="24"/>
          <w:szCs w:val="24"/>
        </w:rPr>
        <w:t>Региональная гарантийная организация</w:t>
      </w:r>
      <w:r w:rsidRPr="00554A2B">
        <w:rPr>
          <w:sz w:val="24"/>
          <w:szCs w:val="24"/>
        </w:rPr>
        <w:t xml:space="preserve"> информирует Фонд о действующих внутренних нормативных документах РГО, регламентирующих порядок и условия предоставления поручительств по договорам займа (Программа </w:t>
      </w:r>
      <w:r w:rsidRPr="00554A2B">
        <w:rPr>
          <w:color w:val="000000"/>
          <w:sz w:val="24"/>
          <w:szCs w:val="24"/>
        </w:rPr>
        <w:t>Региональной гарантийной организации</w:t>
      </w:r>
      <w:r w:rsidRPr="00554A2B">
        <w:rPr>
          <w:sz w:val="24"/>
          <w:szCs w:val="24"/>
        </w:rPr>
        <w:t>), а также информирует о внесении в них изменений в течение 5 рабочих дней с момента внесения таких изменений.</w:t>
      </w:r>
    </w:p>
    <w:p w:rsidR="00A03CAC" w:rsidRPr="00554A2B" w:rsidRDefault="00A03CAC" w:rsidP="00A03CAC">
      <w:pPr>
        <w:ind w:firstLine="540"/>
        <w:jc w:val="both"/>
        <w:rPr>
          <w:sz w:val="24"/>
          <w:szCs w:val="24"/>
        </w:rPr>
      </w:pPr>
      <w:r w:rsidRPr="00554A2B">
        <w:rPr>
          <w:sz w:val="24"/>
          <w:szCs w:val="24"/>
        </w:rPr>
        <w:t>7.7.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A03CAC" w:rsidRPr="00554A2B" w:rsidRDefault="00A03CAC" w:rsidP="00A03CAC">
      <w:pPr>
        <w:ind w:firstLine="540"/>
        <w:jc w:val="both"/>
        <w:rPr>
          <w:b/>
          <w:color w:val="993300"/>
          <w:sz w:val="24"/>
          <w:szCs w:val="24"/>
        </w:rPr>
      </w:pPr>
    </w:p>
    <w:p w:rsidR="00A03CAC" w:rsidRPr="00554A2B" w:rsidRDefault="00A03CAC" w:rsidP="00A03CAC">
      <w:pP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554A2B">
        <w:rPr>
          <w:b/>
          <w:sz w:val="24"/>
          <w:szCs w:val="24"/>
        </w:rPr>
        <w:t>8. Адреса, реквизиты и подписи Сторон:</w:t>
      </w:r>
    </w:p>
    <w:p w:rsidR="00A03CAC" w:rsidRPr="00554A2B" w:rsidRDefault="00A03CAC" w:rsidP="00A03CAC">
      <w:pPr>
        <w:jc w:val="center"/>
        <w:rPr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39"/>
        <w:gridCol w:w="5292"/>
      </w:tblGrid>
      <w:tr w:rsidR="00A03CAC" w:rsidRPr="00554A2B" w:rsidTr="00AF7215">
        <w:tc>
          <w:tcPr>
            <w:tcW w:w="2388" w:type="pct"/>
          </w:tcPr>
          <w:p w:rsidR="00A03CAC" w:rsidRPr="00554A2B" w:rsidRDefault="00A03CAC" w:rsidP="00A03CAC">
            <w:pPr>
              <w:jc w:val="both"/>
              <w:rPr>
                <w:b/>
                <w:sz w:val="24"/>
                <w:szCs w:val="24"/>
              </w:rPr>
            </w:pPr>
            <w:r w:rsidRPr="00554A2B">
              <w:rPr>
                <w:b/>
                <w:sz w:val="24"/>
                <w:szCs w:val="24"/>
              </w:rPr>
              <w:t>Фонд:</w:t>
            </w:r>
          </w:p>
        </w:tc>
        <w:tc>
          <w:tcPr>
            <w:tcW w:w="2612" w:type="pct"/>
          </w:tcPr>
          <w:p w:rsidR="00A03CAC" w:rsidRPr="00554A2B" w:rsidRDefault="00A03CAC" w:rsidP="00A03CAC">
            <w:pPr>
              <w:jc w:val="both"/>
              <w:rPr>
                <w:b/>
                <w:sz w:val="24"/>
                <w:szCs w:val="24"/>
              </w:rPr>
            </w:pPr>
            <w:r w:rsidRPr="00554A2B">
              <w:rPr>
                <w:b/>
                <w:sz w:val="24"/>
                <w:szCs w:val="24"/>
              </w:rPr>
              <w:t xml:space="preserve">Региональная гарантийная организация: </w:t>
            </w:r>
          </w:p>
        </w:tc>
      </w:tr>
      <w:tr w:rsidR="00A03CAC" w:rsidRPr="00A03CAC" w:rsidTr="0053658A">
        <w:trPr>
          <w:trHeight w:val="2238"/>
        </w:trPr>
        <w:tc>
          <w:tcPr>
            <w:tcW w:w="2388" w:type="pct"/>
          </w:tcPr>
          <w:p w:rsidR="00A03CAC" w:rsidRPr="00554A2B" w:rsidRDefault="00A03CAC" w:rsidP="00A03CAC">
            <w:pPr>
              <w:rPr>
                <w:sz w:val="24"/>
                <w:szCs w:val="24"/>
              </w:rPr>
            </w:pPr>
          </w:p>
          <w:p w:rsidR="0053658A" w:rsidRPr="00554A2B" w:rsidRDefault="0053658A" w:rsidP="00A03CAC">
            <w:pPr>
              <w:rPr>
                <w:sz w:val="24"/>
                <w:szCs w:val="24"/>
              </w:rPr>
            </w:pPr>
          </w:p>
          <w:p w:rsidR="00A03CAC" w:rsidRPr="00554A2B" w:rsidRDefault="00A03CAC" w:rsidP="00A03CAC">
            <w:pPr>
              <w:jc w:val="both"/>
              <w:outlineLvl w:val="0"/>
              <w:rPr>
                <w:sz w:val="24"/>
                <w:szCs w:val="24"/>
              </w:rPr>
            </w:pPr>
            <w:r w:rsidRPr="00554A2B">
              <w:rPr>
                <w:sz w:val="24"/>
                <w:szCs w:val="24"/>
              </w:rPr>
              <w:t xml:space="preserve">        От Фонда:</w:t>
            </w:r>
          </w:p>
          <w:p w:rsidR="00A03CAC" w:rsidRPr="00554A2B" w:rsidRDefault="00A03CAC" w:rsidP="00A03CAC">
            <w:pPr>
              <w:jc w:val="both"/>
              <w:outlineLvl w:val="0"/>
              <w:rPr>
                <w:sz w:val="24"/>
                <w:szCs w:val="24"/>
              </w:rPr>
            </w:pPr>
            <w:r w:rsidRPr="00554A2B">
              <w:rPr>
                <w:sz w:val="24"/>
                <w:szCs w:val="24"/>
              </w:rPr>
              <w:t xml:space="preserve">_______________ </w:t>
            </w:r>
            <w:r w:rsidRPr="00554A2B">
              <w:rPr>
                <w:sz w:val="24"/>
                <w:szCs w:val="24"/>
              </w:rPr>
              <w:br/>
              <w:t>(</w:t>
            </w:r>
            <w:r w:rsidR="0053658A" w:rsidRPr="00554A2B">
              <w:rPr>
                <w:sz w:val="24"/>
                <w:szCs w:val="24"/>
              </w:rPr>
              <w:t>ФИО</w:t>
            </w:r>
            <w:r w:rsidRPr="00554A2B">
              <w:rPr>
                <w:sz w:val="24"/>
                <w:szCs w:val="24"/>
              </w:rPr>
              <w:t>)</w:t>
            </w:r>
          </w:p>
          <w:p w:rsidR="00A03CAC" w:rsidRPr="00554A2B" w:rsidRDefault="00A03CAC" w:rsidP="00A03CAC">
            <w:pPr>
              <w:rPr>
                <w:sz w:val="24"/>
                <w:szCs w:val="24"/>
              </w:rPr>
            </w:pPr>
            <w:r w:rsidRPr="00554A2B">
              <w:rPr>
                <w:sz w:val="24"/>
                <w:szCs w:val="24"/>
              </w:rPr>
              <w:t xml:space="preserve">                       </w:t>
            </w:r>
          </w:p>
          <w:p w:rsidR="00A03CAC" w:rsidRPr="00554A2B" w:rsidRDefault="00A03CAC" w:rsidP="00A03CAC">
            <w:pPr>
              <w:rPr>
                <w:sz w:val="24"/>
                <w:szCs w:val="24"/>
              </w:rPr>
            </w:pPr>
            <w:r w:rsidRPr="00554A2B">
              <w:rPr>
                <w:sz w:val="24"/>
                <w:szCs w:val="24"/>
              </w:rPr>
              <w:t>МП</w:t>
            </w:r>
          </w:p>
        </w:tc>
        <w:tc>
          <w:tcPr>
            <w:tcW w:w="2612" w:type="pct"/>
          </w:tcPr>
          <w:p w:rsidR="00A03CAC" w:rsidRPr="00554A2B" w:rsidRDefault="00A03CAC" w:rsidP="00A03CAC">
            <w:pPr>
              <w:outlineLvl w:val="0"/>
              <w:rPr>
                <w:sz w:val="24"/>
                <w:szCs w:val="24"/>
              </w:rPr>
            </w:pPr>
            <w:r w:rsidRPr="00554A2B">
              <w:rPr>
                <w:sz w:val="24"/>
                <w:szCs w:val="24"/>
              </w:rPr>
              <w:t xml:space="preserve"> </w:t>
            </w:r>
          </w:p>
          <w:p w:rsidR="00A03CAC" w:rsidRPr="00554A2B" w:rsidRDefault="00A03CAC" w:rsidP="00A03CAC">
            <w:pPr>
              <w:jc w:val="both"/>
              <w:outlineLvl w:val="0"/>
              <w:rPr>
                <w:sz w:val="24"/>
                <w:szCs w:val="24"/>
              </w:rPr>
            </w:pPr>
          </w:p>
          <w:p w:rsidR="00A03CAC" w:rsidRPr="00554A2B" w:rsidRDefault="00A03CAC" w:rsidP="00A03CAC">
            <w:pPr>
              <w:jc w:val="both"/>
              <w:outlineLvl w:val="0"/>
              <w:rPr>
                <w:sz w:val="24"/>
                <w:szCs w:val="24"/>
              </w:rPr>
            </w:pPr>
            <w:r w:rsidRPr="00554A2B">
              <w:rPr>
                <w:sz w:val="24"/>
                <w:szCs w:val="24"/>
              </w:rPr>
              <w:t xml:space="preserve">                  От РГО:</w:t>
            </w:r>
          </w:p>
          <w:p w:rsidR="00A03CAC" w:rsidRPr="00554A2B" w:rsidRDefault="00A03CAC" w:rsidP="00A03CAC">
            <w:pPr>
              <w:jc w:val="both"/>
              <w:outlineLvl w:val="0"/>
              <w:rPr>
                <w:sz w:val="24"/>
                <w:szCs w:val="24"/>
              </w:rPr>
            </w:pPr>
            <w:r w:rsidRPr="00554A2B">
              <w:rPr>
                <w:sz w:val="24"/>
                <w:szCs w:val="24"/>
              </w:rPr>
              <w:t>______________________</w:t>
            </w:r>
            <w:r w:rsidRPr="00554A2B">
              <w:rPr>
                <w:sz w:val="24"/>
                <w:szCs w:val="24"/>
              </w:rPr>
              <w:br/>
              <w:t>(</w:t>
            </w:r>
            <w:r w:rsidRPr="00554A2B">
              <w:rPr>
                <w:i/>
                <w:sz w:val="24"/>
                <w:szCs w:val="24"/>
              </w:rPr>
              <w:t>ФИО</w:t>
            </w:r>
            <w:r w:rsidRPr="00554A2B">
              <w:rPr>
                <w:sz w:val="24"/>
                <w:szCs w:val="24"/>
              </w:rPr>
              <w:t>)</w:t>
            </w:r>
          </w:p>
          <w:p w:rsidR="00A03CAC" w:rsidRPr="00554A2B" w:rsidRDefault="00A03CAC" w:rsidP="00A03CAC">
            <w:pPr>
              <w:rPr>
                <w:sz w:val="24"/>
                <w:szCs w:val="24"/>
              </w:rPr>
            </w:pPr>
            <w:r w:rsidRPr="00554A2B">
              <w:rPr>
                <w:sz w:val="24"/>
                <w:szCs w:val="24"/>
              </w:rPr>
              <w:t xml:space="preserve">                     </w:t>
            </w:r>
          </w:p>
          <w:p w:rsidR="00A03CAC" w:rsidRPr="00A03CAC" w:rsidRDefault="00A03CAC" w:rsidP="00A03CAC">
            <w:pPr>
              <w:rPr>
                <w:sz w:val="24"/>
                <w:szCs w:val="24"/>
              </w:rPr>
            </w:pPr>
            <w:r w:rsidRPr="00554A2B">
              <w:rPr>
                <w:sz w:val="24"/>
                <w:szCs w:val="24"/>
              </w:rPr>
              <w:t xml:space="preserve"> МП</w:t>
            </w:r>
          </w:p>
          <w:p w:rsidR="00A03CAC" w:rsidRPr="00A03CAC" w:rsidRDefault="00A03CAC" w:rsidP="00A03CAC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A03CAC" w:rsidRPr="00A03CAC" w:rsidRDefault="00A03CAC" w:rsidP="00C25E4B">
      <w:pPr>
        <w:rPr>
          <w:rFonts w:ascii="Arial" w:hAnsi="Arial" w:cs="Arial"/>
          <w:color w:val="00B0F0"/>
          <w:sz w:val="24"/>
          <w:szCs w:val="24"/>
        </w:rPr>
      </w:pPr>
    </w:p>
    <w:sectPr w:rsidR="00A03CAC" w:rsidRPr="00A03CAC" w:rsidSect="00375A56">
      <w:headerReference w:type="even" r:id="rId8"/>
      <w:headerReference w:type="default" r:id="rId9"/>
      <w:footerReference w:type="default" r:id="rId10"/>
      <w:pgSz w:w="11900" w:h="16840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A27" w:rsidRDefault="00290A27">
      <w:r>
        <w:separator/>
      </w:r>
    </w:p>
  </w:endnote>
  <w:endnote w:type="continuationSeparator" w:id="0">
    <w:p w:rsidR="00290A27" w:rsidRDefault="0029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1EA" w:rsidRDefault="00C22125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90A27" w:rsidRPr="00290A27">
      <w:rPr>
        <w:noProof/>
        <w:lang w:val="ru-RU"/>
      </w:rPr>
      <w:t>1</w:t>
    </w:r>
    <w:r>
      <w:fldChar w:fldCharType="end"/>
    </w:r>
  </w:p>
  <w:p w:rsidR="000901EA" w:rsidRDefault="00D70BA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A27" w:rsidRDefault="00290A27">
      <w:r>
        <w:separator/>
      </w:r>
    </w:p>
  </w:footnote>
  <w:footnote w:type="continuationSeparator" w:id="0">
    <w:p w:rsidR="00290A27" w:rsidRDefault="00290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1EA" w:rsidRDefault="00C22125" w:rsidP="005B27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01EA" w:rsidRDefault="00D70BAD" w:rsidP="005B27A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1EA" w:rsidRDefault="00D70BAD">
    <w:pPr>
      <w:pStyle w:val="a3"/>
      <w:rPr>
        <w:lang w:val="ru-RU"/>
      </w:rPr>
    </w:pPr>
  </w:p>
  <w:p w:rsidR="000901EA" w:rsidRPr="006D6252" w:rsidRDefault="00D70BAD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D0C77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6"/>
    <w:multiLevelType w:val="multilevel"/>
    <w:tmpl w:val="14D8F30A"/>
    <w:name w:val="WW8Num6"/>
    <w:lvl w:ilvl="0">
      <w:start w:val="4"/>
      <w:numFmt w:val="decimal"/>
      <w:lvlText w:val="%1."/>
      <w:lvlJc w:val="left"/>
      <w:pPr>
        <w:tabs>
          <w:tab w:val="num" w:pos="3261"/>
        </w:tabs>
        <w:ind w:left="3621" w:hanging="360"/>
      </w:p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1353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</w:lvl>
  </w:abstractNum>
  <w:abstractNum w:abstractNumId="2" w15:restartNumberingAfterBreak="0">
    <w:nsid w:val="055665F2"/>
    <w:multiLevelType w:val="hybridMultilevel"/>
    <w:tmpl w:val="65E2FE26"/>
    <w:lvl w:ilvl="0" w:tplc="9BF217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973247"/>
    <w:multiLevelType w:val="hybridMultilevel"/>
    <w:tmpl w:val="15363B2E"/>
    <w:lvl w:ilvl="0" w:tplc="9BF217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6692D37"/>
    <w:multiLevelType w:val="hybridMultilevel"/>
    <w:tmpl w:val="A0A66A68"/>
    <w:lvl w:ilvl="0" w:tplc="196E03F6">
      <w:start w:val="1"/>
      <w:numFmt w:val="bullet"/>
      <w:lvlText w:val="–"/>
      <w:lvlJc w:val="left"/>
      <w:pPr>
        <w:tabs>
          <w:tab w:val="num" w:pos="2498"/>
        </w:tabs>
        <w:ind w:left="2498" w:hanging="360"/>
      </w:pPr>
      <w:rPr>
        <w:rFonts w:ascii="Times New Roman" w:hAnsi="Times New Roman" w:cs="Times New Roman" w:hint="default"/>
      </w:rPr>
    </w:lvl>
    <w:lvl w:ilvl="1" w:tplc="196E03F6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797B58"/>
    <w:multiLevelType w:val="hybridMultilevel"/>
    <w:tmpl w:val="7B4ED7C0"/>
    <w:lvl w:ilvl="0" w:tplc="9BF21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7E93259"/>
    <w:multiLevelType w:val="hybridMultilevel"/>
    <w:tmpl w:val="5D9A5934"/>
    <w:lvl w:ilvl="0" w:tplc="9BF21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D2BF1"/>
    <w:multiLevelType w:val="hybridMultilevel"/>
    <w:tmpl w:val="E8E063C6"/>
    <w:lvl w:ilvl="0" w:tplc="9BF217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3D034D4"/>
    <w:multiLevelType w:val="hybridMultilevel"/>
    <w:tmpl w:val="EA02EC9C"/>
    <w:lvl w:ilvl="0" w:tplc="A99EBE7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strike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380A6B"/>
    <w:multiLevelType w:val="hybridMultilevel"/>
    <w:tmpl w:val="611CF17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2F1C96"/>
    <w:multiLevelType w:val="hybridMultilevel"/>
    <w:tmpl w:val="BFC6C126"/>
    <w:lvl w:ilvl="0" w:tplc="9BF21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A06D03"/>
    <w:multiLevelType w:val="hybridMultilevel"/>
    <w:tmpl w:val="CEF41332"/>
    <w:lvl w:ilvl="0" w:tplc="9BF21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5846C1"/>
    <w:multiLevelType w:val="hybridMultilevel"/>
    <w:tmpl w:val="6D0E2200"/>
    <w:lvl w:ilvl="0" w:tplc="DF125B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D74618"/>
    <w:multiLevelType w:val="hybridMultilevel"/>
    <w:tmpl w:val="B86EC38C"/>
    <w:lvl w:ilvl="0" w:tplc="9BF21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331379"/>
    <w:multiLevelType w:val="hybridMultilevel"/>
    <w:tmpl w:val="5D7A871C"/>
    <w:lvl w:ilvl="0" w:tplc="9BF21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737575"/>
    <w:multiLevelType w:val="hybridMultilevel"/>
    <w:tmpl w:val="903E23D0"/>
    <w:lvl w:ilvl="0" w:tplc="9BF21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AF17CF1"/>
    <w:multiLevelType w:val="hybridMultilevel"/>
    <w:tmpl w:val="F5289B14"/>
    <w:lvl w:ilvl="0" w:tplc="9BF21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96E03F6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A96CDA"/>
    <w:multiLevelType w:val="hybridMultilevel"/>
    <w:tmpl w:val="701EA426"/>
    <w:lvl w:ilvl="0" w:tplc="9BF21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2DC410B"/>
    <w:multiLevelType w:val="hybridMultilevel"/>
    <w:tmpl w:val="18CA80F8"/>
    <w:lvl w:ilvl="0" w:tplc="9BF217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5DC456C"/>
    <w:multiLevelType w:val="hybridMultilevel"/>
    <w:tmpl w:val="F80472FE"/>
    <w:lvl w:ilvl="0" w:tplc="9BF217E8">
      <w:start w:val="1"/>
      <w:numFmt w:val="bullet"/>
      <w:lvlText w:val=""/>
      <w:lvlJc w:val="left"/>
      <w:pPr>
        <w:ind w:left="1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20" w15:restartNumberingAfterBreak="0">
    <w:nsid w:val="48385FD6"/>
    <w:multiLevelType w:val="hybridMultilevel"/>
    <w:tmpl w:val="A5B2173A"/>
    <w:lvl w:ilvl="0" w:tplc="9BF21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142ED4"/>
    <w:multiLevelType w:val="hybridMultilevel"/>
    <w:tmpl w:val="8A742EE4"/>
    <w:lvl w:ilvl="0" w:tplc="9BF217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AFE3683"/>
    <w:multiLevelType w:val="hybridMultilevel"/>
    <w:tmpl w:val="F920EEEE"/>
    <w:lvl w:ilvl="0" w:tplc="196E03F6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196E03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F41BC"/>
    <w:multiLevelType w:val="hybridMultilevel"/>
    <w:tmpl w:val="0E9AA344"/>
    <w:lvl w:ilvl="0" w:tplc="9BF217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F7E5B62"/>
    <w:multiLevelType w:val="hybridMultilevel"/>
    <w:tmpl w:val="97B0CD3A"/>
    <w:lvl w:ilvl="0" w:tplc="8340A42E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0CB5205"/>
    <w:multiLevelType w:val="hybridMultilevel"/>
    <w:tmpl w:val="EDE2AF40"/>
    <w:lvl w:ilvl="0" w:tplc="9BF217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2E2752A"/>
    <w:multiLevelType w:val="hybridMultilevel"/>
    <w:tmpl w:val="545A750A"/>
    <w:lvl w:ilvl="0" w:tplc="196E03F6">
      <w:start w:val="1"/>
      <w:numFmt w:val="bullet"/>
      <w:lvlText w:val="–"/>
      <w:lvlJc w:val="left"/>
      <w:pPr>
        <w:tabs>
          <w:tab w:val="num" w:pos="2498"/>
        </w:tabs>
        <w:ind w:left="2498" w:hanging="360"/>
      </w:pPr>
      <w:rPr>
        <w:rFonts w:ascii="Times New Roman" w:hAnsi="Times New Roman" w:cs="Times New Roman" w:hint="default"/>
      </w:rPr>
    </w:lvl>
    <w:lvl w:ilvl="1" w:tplc="196E03F6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49E0095"/>
    <w:multiLevelType w:val="multilevel"/>
    <w:tmpl w:val="A1FCCE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36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6" w:hanging="1800"/>
      </w:pPr>
      <w:rPr>
        <w:rFonts w:hint="default"/>
      </w:rPr>
    </w:lvl>
  </w:abstractNum>
  <w:abstractNum w:abstractNumId="28" w15:restartNumberingAfterBreak="0">
    <w:nsid w:val="58962B6B"/>
    <w:multiLevelType w:val="hybridMultilevel"/>
    <w:tmpl w:val="D5965728"/>
    <w:lvl w:ilvl="0" w:tplc="C3087CF0">
      <w:start w:val="1"/>
      <w:numFmt w:val="bullet"/>
      <w:lvlText w:val="ـ"/>
      <w:lvlJc w:val="left"/>
      <w:pPr>
        <w:tabs>
          <w:tab w:val="num" w:pos="1730"/>
        </w:tabs>
        <w:ind w:left="17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0"/>
        </w:tabs>
        <w:ind w:left="2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0"/>
        </w:tabs>
        <w:ind w:left="4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0"/>
        </w:tabs>
        <w:ind w:left="6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0"/>
        </w:tabs>
        <w:ind w:left="7130" w:hanging="360"/>
      </w:pPr>
      <w:rPr>
        <w:rFonts w:ascii="Wingdings" w:hAnsi="Wingdings" w:hint="default"/>
      </w:rPr>
    </w:lvl>
  </w:abstractNum>
  <w:abstractNum w:abstractNumId="29" w15:restartNumberingAfterBreak="0">
    <w:nsid w:val="58D93737"/>
    <w:multiLevelType w:val="hybridMultilevel"/>
    <w:tmpl w:val="0BD89FD2"/>
    <w:lvl w:ilvl="0" w:tplc="9BF217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A1643A7"/>
    <w:multiLevelType w:val="hybridMultilevel"/>
    <w:tmpl w:val="426A4344"/>
    <w:lvl w:ilvl="0" w:tplc="9BF21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FE0D41"/>
    <w:multiLevelType w:val="hybridMultilevel"/>
    <w:tmpl w:val="69488170"/>
    <w:lvl w:ilvl="0" w:tplc="9BF21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D0E2982"/>
    <w:multiLevelType w:val="hybridMultilevel"/>
    <w:tmpl w:val="5650AAEC"/>
    <w:lvl w:ilvl="0" w:tplc="9BF217E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FBF7212"/>
    <w:multiLevelType w:val="hybridMultilevel"/>
    <w:tmpl w:val="F80EEB5A"/>
    <w:lvl w:ilvl="0" w:tplc="9BF21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1A244FD"/>
    <w:multiLevelType w:val="hybridMultilevel"/>
    <w:tmpl w:val="E2683C6C"/>
    <w:lvl w:ilvl="0" w:tplc="9BF21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DC573F"/>
    <w:multiLevelType w:val="hybridMultilevel"/>
    <w:tmpl w:val="CA829624"/>
    <w:lvl w:ilvl="0" w:tplc="9BF217E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0D661F"/>
    <w:multiLevelType w:val="hybridMultilevel"/>
    <w:tmpl w:val="20C2267C"/>
    <w:lvl w:ilvl="0" w:tplc="9BF21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0174EF"/>
    <w:multiLevelType w:val="hybridMultilevel"/>
    <w:tmpl w:val="AD66C9FA"/>
    <w:lvl w:ilvl="0" w:tplc="9BF217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A4C3E89"/>
    <w:multiLevelType w:val="multilevel"/>
    <w:tmpl w:val="4A889E2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ind w:left="1615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39" w15:restartNumberingAfterBreak="0">
    <w:nsid w:val="6CC64834"/>
    <w:multiLevelType w:val="hybridMultilevel"/>
    <w:tmpl w:val="7CDEBBF6"/>
    <w:lvl w:ilvl="0" w:tplc="9BF21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5F7DB7"/>
    <w:multiLevelType w:val="hybridMultilevel"/>
    <w:tmpl w:val="304418EC"/>
    <w:lvl w:ilvl="0" w:tplc="9BF217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FE7526C"/>
    <w:multiLevelType w:val="hybridMultilevel"/>
    <w:tmpl w:val="886E4C52"/>
    <w:lvl w:ilvl="0" w:tplc="9BF217E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1731562"/>
    <w:multiLevelType w:val="hybridMultilevel"/>
    <w:tmpl w:val="E9864446"/>
    <w:lvl w:ilvl="0" w:tplc="9BF21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D40673"/>
    <w:multiLevelType w:val="multilevel"/>
    <w:tmpl w:val="5084313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30433CA"/>
    <w:multiLevelType w:val="hybridMultilevel"/>
    <w:tmpl w:val="3362B84C"/>
    <w:lvl w:ilvl="0" w:tplc="9BF21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3DE4ED8"/>
    <w:multiLevelType w:val="hybridMultilevel"/>
    <w:tmpl w:val="0C40558C"/>
    <w:lvl w:ilvl="0" w:tplc="9BF217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4E420B0"/>
    <w:multiLevelType w:val="hybridMultilevel"/>
    <w:tmpl w:val="820436A2"/>
    <w:lvl w:ilvl="0" w:tplc="196E03F6">
      <w:start w:val="1"/>
      <w:numFmt w:val="bullet"/>
      <w:lvlText w:val="–"/>
      <w:lvlJc w:val="left"/>
      <w:pPr>
        <w:tabs>
          <w:tab w:val="num" w:pos="2498"/>
        </w:tabs>
        <w:ind w:left="2498" w:hanging="360"/>
      </w:pPr>
      <w:rPr>
        <w:rFonts w:ascii="Times New Roman" w:hAnsi="Times New Roman" w:cs="Times New Roman" w:hint="default"/>
      </w:rPr>
    </w:lvl>
    <w:lvl w:ilvl="1" w:tplc="196E03F6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60455DA"/>
    <w:multiLevelType w:val="hybridMultilevel"/>
    <w:tmpl w:val="A1B0717A"/>
    <w:lvl w:ilvl="0" w:tplc="9BF21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5"/>
  </w:num>
  <w:num w:numId="2">
    <w:abstractNumId w:val="7"/>
  </w:num>
  <w:num w:numId="3">
    <w:abstractNumId w:val="41"/>
  </w:num>
  <w:num w:numId="4">
    <w:abstractNumId w:val="37"/>
  </w:num>
  <w:num w:numId="5">
    <w:abstractNumId w:val="2"/>
  </w:num>
  <w:num w:numId="6">
    <w:abstractNumId w:val="18"/>
  </w:num>
  <w:num w:numId="7">
    <w:abstractNumId w:val="3"/>
  </w:num>
  <w:num w:numId="8">
    <w:abstractNumId w:val="23"/>
  </w:num>
  <w:num w:numId="9">
    <w:abstractNumId w:val="47"/>
  </w:num>
  <w:num w:numId="10">
    <w:abstractNumId w:val="35"/>
  </w:num>
  <w:num w:numId="11">
    <w:abstractNumId w:val="13"/>
  </w:num>
  <w:num w:numId="12">
    <w:abstractNumId w:val="17"/>
  </w:num>
  <w:num w:numId="13">
    <w:abstractNumId w:val="33"/>
  </w:num>
  <w:num w:numId="14">
    <w:abstractNumId w:val="14"/>
  </w:num>
  <w:num w:numId="15">
    <w:abstractNumId w:val="44"/>
  </w:num>
  <w:num w:numId="16">
    <w:abstractNumId w:val="36"/>
  </w:num>
  <w:num w:numId="17">
    <w:abstractNumId w:val="42"/>
  </w:num>
  <w:num w:numId="18">
    <w:abstractNumId w:val="32"/>
  </w:num>
  <w:num w:numId="19">
    <w:abstractNumId w:val="5"/>
  </w:num>
  <w:num w:numId="20">
    <w:abstractNumId w:val="15"/>
  </w:num>
  <w:num w:numId="21">
    <w:abstractNumId w:val="31"/>
  </w:num>
  <w:num w:numId="22">
    <w:abstractNumId w:val="10"/>
  </w:num>
  <w:num w:numId="23">
    <w:abstractNumId w:val="30"/>
  </w:num>
  <w:num w:numId="24">
    <w:abstractNumId w:val="21"/>
  </w:num>
  <w:num w:numId="25">
    <w:abstractNumId w:val="11"/>
  </w:num>
  <w:num w:numId="26">
    <w:abstractNumId w:val="6"/>
  </w:num>
  <w:num w:numId="27">
    <w:abstractNumId w:val="34"/>
  </w:num>
  <w:num w:numId="28">
    <w:abstractNumId w:val="16"/>
  </w:num>
  <w:num w:numId="29">
    <w:abstractNumId w:val="20"/>
  </w:num>
  <w:num w:numId="30">
    <w:abstractNumId w:val="43"/>
  </w:num>
  <w:num w:numId="31">
    <w:abstractNumId w:val="39"/>
  </w:num>
  <w:num w:numId="32">
    <w:abstractNumId w:val="25"/>
  </w:num>
  <w:num w:numId="33">
    <w:abstractNumId w:val="40"/>
  </w:num>
  <w:num w:numId="34">
    <w:abstractNumId w:val="29"/>
  </w:num>
  <w:num w:numId="35">
    <w:abstractNumId w:val="8"/>
  </w:num>
  <w:num w:numId="36">
    <w:abstractNumId w:val="28"/>
  </w:num>
  <w:num w:numId="37">
    <w:abstractNumId w:val="48"/>
  </w:num>
  <w:num w:numId="38">
    <w:abstractNumId w:val="22"/>
  </w:num>
  <w:num w:numId="39">
    <w:abstractNumId w:val="24"/>
  </w:num>
  <w:num w:numId="40">
    <w:abstractNumId w:val="46"/>
  </w:num>
  <w:num w:numId="41">
    <w:abstractNumId w:val="4"/>
  </w:num>
  <w:num w:numId="42">
    <w:abstractNumId w:val="26"/>
  </w:num>
  <w:num w:numId="43">
    <w:abstractNumId w:val="19"/>
  </w:num>
  <w:num w:numId="44">
    <w:abstractNumId w:val="0"/>
  </w:num>
  <w:num w:numId="45">
    <w:abstractNumId w:val="12"/>
  </w:num>
  <w:num w:numId="46">
    <w:abstractNumId w:val="38"/>
  </w:num>
  <w:num w:numId="47">
    <w:abstractNumId w:val="9"/>
  </w:num>
  <w:num w:numId="48">
    <w:abstractNumId w:val="1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DC7"/>
    <w:rsid w:val="00057D5F"/>
    <w:rsid w:val="000648C3"/>
    <w:rsid w:val="00084A8F"/>
    <w:rsid w:val="00087583"/>
    <w:rsid w:val="000B59CD"/>
    <w:rsid w:val="000E4F4B"/>
    <w:rsid w:val="000E64CE"/>
    <w:rsid w:val="001450BA"/>
    <w:rsid w:val="001965B2"/>
    <w:rsid w:val="00206188"/>
    <w:rsid w:val="00225FA0"/>
    <w:rsid w:val="00257EAE"/>
    <w:rsid w:val="002601AD"/>
    <w:rsid w:val="00290A27"/>
    <w:rsid w:val="002E5CC6"/>
    <w:rsid w:val="002F62C0"/>
    <w:rsid w:val="00317366"/>
    <w:rsid w:val="0034619C"/>
    <w:rsid w:val="003D5CBF"/>
    <w:rsid w:val="00526CD7"/>
    <w:rsid w:val="0053658A"/>
    <w:rsid w:val="00554A2B"/>
    <w:rsid w:val="005915DD"/>
    <w:rsid w:val="005C3047"/>
    <w:rsid w:val="005F36C3"/>
    <w:rsid w:val="00601833"/>
    <w:rsid w:val="006104C1"/>
    <w:rsid w:val="006516CB"/>
    <w:rsid w:val="006E22F6"/>
    <w:rsid w:val="00734FA5"/>
    <w:rsid w:val="00775ECD"/>
    <w:rsid w:val="007F22F8"/>
    <w:rsid w:val="00821709"/>
    <w:rsid w:val="00825F9A"/>
    <w:rsid w:val="008A3C71"/>
    <w:rsid w:val="008F7DC7"/>
    <w:rsid w:val="00952B0B"/>
    <w:rsid w:val="00A03CAC"/>
    <w:rsid w:val="00A27E3A"/>
    <w:rsid w:val="00A43295"/>
    <w:rsid w:val="00A55E58"/>
    <w:rsid w:val="00A74225"/>
    <w:rsid w:val="00A95945"/>
    <w:rsid w:val="00AB1DBB"/>
    <w:rsid w:val="00AC2FC1"/>
    <w:rsid w:val="00B12E52"/>
    <w:rsid w:val="00B73D15"/>
    <w:rsid w:val="00BF485E"/>
    <w:rsid w:val="00C22125"/>
    <w:rsid w:val="00C25E4B"/>
    <w:rsid w:val="00C73E13"/>
    <w:rsid w:val="00C80CF8"/>
    <w:rsid w:val="00CB5B3A"/>
    <w:rsid w:val="00CE1D49"/>
    <w:rsid w:val="00D00A46"/>
    <w:rsid w:val="00D70BAD"/>
    <w:rsid w:val="00D8426E"/>
    <w:rsid w:val="00DA1C96"/>
    <w:rsid w:val="00DA4A60"/>
    <w:rsid w:val="00DB13C3"/>
    <w:rsid w:val="00E112CF"/>
    <w:rsid w:val="00E511DD"/>
    <w:rsid w:val="00E87229"/>
    <w:rsid w:val="00EA5232"/>
    <w:rsid w:val="00F0418F"/>
    <w:rsid w:val="00F3419D"/>
    <w:rsid w:val="00F77FA4"/>
    <w:rsid w:val="00F917B6"/>
    <w:rsid w:val="00FC6FDD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E49D"/>
  <w15:docId w15:val="{64DA0B95-EB85-47A0-AC2F-D9BCBD95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7FA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F77FA4"/>
    <w:pPr>
      <w:keepNext/>
      <w:jc w:val="center"/>
      <w:outlineLvl w:val="0"/>
    </w:pPr>
    <w:rPr>
      <w:sz w:val="24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F77FA4"/>
    <w:pPr>
      <w:keepNext/>
      <w:outlineLvl w:val="1"/>
    </w:pPr>
    <w:rPr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77FA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lang w:val="x-none" w:eastAsia="x-none"/>
    </w:rPr>
  </w:style>
  <w:style w:type="paragraph" w:styleId="4">
    <w:name w:val="heading 4"/>
    <w:basedOn w:val="a"/>
    <w:next w:val="a"/>
    <w:link w:val="40"/>
    <w:qFormat/>
    <w:rsid w:val="00F77FA4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77FA4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lang w:val="x-none" w:eastAsia="x-none"/>
    </w:rPr>
  </w:style>
  <w:style w:type="paragraph" w:styleId="6">
    <w:name w:val="heading 6"/>
    <w:basedOn w:val="a"/>
    <w:next w:val="a"/>
    <w:link w:val="60"/>
    <w:qFormat/>
    <w:rsid w:val="00F77FA4"/>
    <w:pPr>
      <w:keepNext/>
      <w:tabs>
        <w:tab w:val="num" w:pos="1152"/>
      </w:tabs>
      <w:spacing w:line="288" w:lineRule="auto"/>
      <w:ind w:left="1152" w:hanging="1152"/>
      <w:jc w:val="both"/>
      <w:outlineLvl w:val="5"/>
    </w:pPr>
    <w:rPr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77FA4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F77FA4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F77FA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FA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rsid w:val="00F77FA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F77FA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F77FA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F77FA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F77FA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F77F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F77FA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F77FA4"/>
    <w:rPr>
      <w:rFonts w:ascii="Arial" w:eastAsia="Times New Roman" w:hAnsi="Arial" w:cs="Times New Roman"/>
      <w:lang w:val="x-none" w:eastAsia="x-none"/>
    </w:rPr>
  </w:style>
  <w:style w:type="paragraph" w:styleId="a3">
    <w:name w:val="header"/>
    <w:basedOn w:val="a"/>
    <w:link w:val="a4"/>
    <w:uiPriority w:val="99"/>
    <w:rsid w:val="00F77F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77FA4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a5">
    <w:name w:val="page number"/>
    <w:basedOn w:val="a0"/>
    <w:rsid w:val="00F77FA4"/>
  </w:style>
  <w:style w:type="paragraph" w:customStyle="1" w:styleId="ConsNormal">
    <w:name w:val="ConsNormal"/>
    <w:uiPriority w:val="99"/>
    <w:rsid w:val="00F77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61">
    <w:name w:val="заголовок 6"/>
    <w:basedOn w:val="a"/>
    <w:next w:val="a"/>
    <w:rsid w:val="00F77FA4"/>
    <w:pPr>
      <w:keepNext/>
      <w:jc w:val="both"/>
    </w:pPr>
    <w:rPr>
      <w:sz w:val="24"/>
      <w:szCs w:val="20"/>
    </w:rPr>
  </w:style>
  <w:style w:type="paragraph" w:styleId="a6">
    <w:name w:val="Body Text"/>
    <w:basedOn w:val="a"/>
    <w:link w:val="a7"/>
    <w:uiPriority w:val="99"/>
    <w:rsid w:val="00F77FA4"/>
    <w:pPr>
      <w:jc w:val="both"/>
    </w:pPr>
    <w:rPr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F77FA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2">
    <w:name w:val="Body Text 2"/>
    <w:basedOn w:val="a"/>
    <w:link w:val="23"/>
    <w:rsid w:val="00F77FA4"/>
    <w:pPr>
      <w:spacing w:line="297" w:lineRule="exact"/>
      <w:ind w:right="144"/>
      <w:jc w:val="center"/>
    </w:pPr>
    <w:rPr>
      <w:b/>
      <w:sz w:val="24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F77FA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rsid w:val="00F77FA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F77FA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footnote text"/>
    <w:basedOn w:val="a"/>
    <w:link w:val="ab"/>
    <w:semiHidden/>
    <w:rsid w:val="00F77FA4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77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F77FA4"/>
    <w:rPr>
      <w:vertAlign w:val="superscript"/>
    </w:rPr>
  </w:style>
  <w:style w:type="paragraph" w:customStyle="1" w:styleId="xl24">
    <w:name w:val="xl24"/>
    <w:basedOn w:val="a"/>
    <w:rsid w:val="00F77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rsid w:val="00F77FA4"/>
    <w:pP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a"/>
    <w:rsid w:val="00F77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rsid w:val="00F77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a"/>
    <w:rsid w:val="00F77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"/>
    <w:rsid w:val="00F77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"/>
    <w:rsid w:val="00F77FA4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1">
    <w:name w:val="xl31"/>
    <w:basedOn w:val="a"/>
    <w:rsid w:val="00F77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">
    <w:name w:val="xl32"/>
    <w:basedOn w:val="a"/>
    <w:rsid w:val="00F77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a"/>
    <w:rsid w:val="00F77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4">
    <w:name w:val="xl34"/>
    <w:basedOn w:val="a"/>
    <w:rsid w:val="00F77F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">
    <w:name w:val="xl35"/>
    <w:basedOn w:val="a"/>
    <w:rsid w:val="00F77F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">
    <w:name w:val="xl36"/>
    <w:basedOn w:val="a"/>
    <w:rsid w:val="00F77F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d">
    <w:name w:val="footer"/>
    <w:basedOn w:val="a"/>
    <w:link w:val="ae"/>
    <w:uiPriority w:val="99"/>
    <w:rsid w:val="00F77F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F77FA4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onsPlusNormal">
    <w:name w:val="ConsPlusNormal"/>
    <w:rsid w:val="00F77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7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 Indent"/>
    <w:basedOn w:val="a"/>
    <w:link w:val="af0"/>
    <w:rsid w:val="00F77FA4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F77FA4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table" w:styleId="af1">
    <w:name w:val="Table Grid"/>
    <w:basedOn w:val="a1"/>
    <w:uiPriority w:val="59"/>
    <w:rsid w:val="00F77F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rsid w:val="00F77FA4"/>
    <w:rPr>
      <w:sz w:val="16"/>
      <w:szCs w:val="16"/>
    </w:rPr>
  </w:style>
  <w:style w:type="paragraph" w:styleId="af3">
    <w:name w:val="annotation text"/>
    <w:basedOn w:val="a"/>
    <w:link w:val="af4"/>
    <w:rsid w:val="00F77FA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F77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rsid w:val="00F77FA4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uiPriority w:val="99"/>
    <w:rsid w:val="00F77FA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7">
    <w:name w:val="Emphasis"/>
    <w:qFormat/>
    <w:rsid w:val="00F77FA4"/>
    <w:rPr>
      <w:i/>
      <w:iCs/>
    </w:rPr>
  </w:style>
  <w:style w:type="paragraph" w:styleId="31">
    <w:name w:val="Body Text Indent 3"/>
    <w:basedOn w:val="a"/>
    <w:link w:val="32"/>
    <w:rsid w:val="00F77FA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F77F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8">
    <w:name w:val="Hyperlink"/>
    <w:unhideWhenUsed/>
    <w:rsid w:val="00F77FA4"/>
    <w:rPr>
      <w:color w:val="0000FF"/>
      <w:u w:val="single"/>
    </w:rPr>
  </w:style>
  <w:style w:type="paragraph" w:customStyle="1" w:styleId="auto">
    <w:name w:val="auto"/>
    <w:basedOn w:val="a"/>
    <w:rsid w:val="00F77FA4"/>
    <w:rPr>
      <w:sz w:val="24"/>
      <w:szCs w:val="24"/>
    </w:rPr>
  </w:style>
  <w:style w:type="paragraph" w:customStyle="1" w:styleId="1KGK9">
    <w:name w:val="1KG=K9"/>
    <w:rsid w:val="00F77FA4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33">
    <w:name w:val="Body Text 3"/>
    <w:basedOn w:val="a"/>
    <w:link w:val="34"/>
    <w:rsid w:val="00F77FA4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F77F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9">
    <w:name w:val="Date"/>
    <w:basedOn w:val="a"/>
    <w:next w:val="a"/>
    <w:link w:val="afa"/>
    <w:rsid w:val="00F77FA4"/>
    <w:pPr>
      <w:spacing w:after="60"/>
      <w:jc w:val="both"/>
    </w:pPr>
    <w:rPr>
      <w:sz w:val="24"/>
      <w:szCs w:val="20"/>
      <w:lang w:val="x-none" w:eastAsia="x-none"/>
    </w:rPr>
  </w:style>
  <w:style w:type="character" w:customStyle="1" w:styleId="afa">
    <w:name w:val="Дата Знак"/>
    <w:basedOn w:val="a0"/>
    <w:link w:val="af9"/>
    <w:rsid w:val="00F77FA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rsid w:val="00F77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Основной текст_"/>
    <w:link w:val="11"/>
    <w:uiPriority w:val="99"/>
    <w:rsid w:val="00F77FA4"/>
    <w:rPr>
      <w:sz w:val="25"/>
      <w:szCs w:val="25"/>
      <w:shd w:val="clear" w:color="auto" w:fill="FFFFFF"/>
    </w:rPr>
  </w:style>
  <w:style w:type="character" w:customStyle="1" w:styleId="12">
    <w:name w:val="Заголовок №1_"/>
    <w:link w:val="13"/>
    <w:rsid w:val="00F77FA4"/>
    <w:rPr>
      <w:sz w:val="34"/>
      <w:szCs w:val="34"/>
      <w:shd w:val="clear" w:color="auto" w:fill="FFFFFF"/>
    </w:rPr>
  </w:style>
  <w:style w:type="character" w:customStyle="1" w:styleId="afc">
    <w:name w:val="Колонтитул_"/>
    <w:link w:val="afd"/>
    <w:rsid w:val="00F77FA4"/>
    <w:rPr>
      <w:shd w:val="clear" w:color="auto" w:fill="FFFFFF"/>
    </w:rPr>
  </w:style>
  <w:style w:type="character" w:customStyle="1" w:styleId="12pt">
    <w:name w:val="Колонтитул + 12 pt"/>
    <w:rsid w:val="00F77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e">
    <w:name w:val="Подпись к таблице_"/>
    <w:link w:val="aff"/>
    <w:rsid w:val="00F77FA4"/>
    <w:rPr>
      <w:sz w:val="25"/>
      <w:szCs w:val="25"/>
      <w:shd w:val="clear" w:color="auto" w:fill="FFFFFF"/>
    </w:rPr>
  </w:style>
  <w:style w:type="character" w:customStyle="1" w:styleId="24">
    <w:name w:val="Основной текст (2)_"/>
    <w:link w:val="25"/>
    <w:rsid w:val="00F77FA4"/>
    <w:rPr>
      <w:shd w:val="clear" w:color="auto" w:fill="FFFFFF"/>
    </w:rPr>
  </w:style>
  <w:style w:type="character" w:customStyle="1" w:styleId="35">
    <w:name w:val="Основной текст (3)_"/>
    <w:link w:val="36"/>
    <w:rsid w:val="00F77FA4"/>
    <w:rPr>
      <w:sz w:val="14"/>
      <w:szCs w:val="14"/>
      <w:shd w:val="clear" w:color="auto" w:fill="FFFFFF"/>
    </w:rPr>
  </w:style>
  <w:style w:type="character" w:customStyle="1" w:styleId="aff0">
    <w:name w:val="Оглавление_"/>
    <w:link w:val="aff1"/>
    <w:rsid w:val="00F77FA4"/>
    <w:rPr>
      <w:sz w:val="25"/>
      <w:szCs w:val="25"/>
      <w:shd w:val="clear" w:color="auto" w:fill="FFFFFF"/>
    </w:rPr>
  </w:style>
  <w:style w:type="character" w:customStyle="1" w:styleId="26">
    <w:name w:val="Оглавление (2)_"/>
    <w:link w:val="27"/>
    <w:rsid w:val="00F77FA4"/>
    <w:rPr>
      <w:sz w:val="14"/>
      <w:szCs w:val="14"/>
      <w:shd w:val="clear" w:color="auto" w:fill="FFFFFF"/>
    </w:rPr>
  </w:style>
  <w:style w:type="character" w:customStyle="1" w:styleId="41">
    <w:name w:val="Основной текст (4)_"/>
    <w:link w:val="42"/>
    <w:rsid w:val="00F77FA4"/>
    <w:rPr>
      <w:sz w:val="14"/>
      <w:szCs w:val="14"/>
      <w:shd w:val="clear" w:color="auto" w:fill="FFFFFF"/>
    </w:rPr>
  </w:style>
  <w:style w:type="paragraph" w:customStyle="1" w:styleId="11">
    <w:name w:val="Основной текст1"/>
    <w:basedOn w:val="a"/>
    <w:link w:val="afb"/>
    <w:uiPriority w:val="99"/>
    <w:rsid w:val="00F77FA4"/>
    <w:pPr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3">
    <w:name w:val="Заголовок №1"/>
    <w:basedOn w:val="a"/>
    <w:link w:val="12"/>
    <w:rsid w:val="00F77FA4"/>
    <w:pPr>
      <w:shd w:val="clear" w:color="auto" w:fill="FFFFFF"/>
      <w:spacing w:before="1260" w:after="120" w:line="0" w:lineRule="atLeast"/>
      <w:jc w:val="center"/>
      <w:outlineLvl w:val="0"/>
    </w:pPr>
    <w:rPr>
      <w:rFonts w:asciiTheme="minorHAnsi" w:eastAsiaTheme="minorHAnsi" w:hAnsiTheme="minorHAnsi" w:cstheme="minorBidi"/>
      <w:sz w:val="34"/>
      <w:szCs w:val="34"/>
      <w:lang w:eastAsia="en-US"/>
    </w:rPr>
  </w:style>
  <w:style w:type="paragraph" w:customStyle="1" w:styleId="afd">
    <w:name w:val="Колонтитул"/>
    <w:basedOn w:val="a"/>
    <w:link w:val="afc"/>
    <w:rsid w:val="00F77FA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">
    <w:name w:val="Подпись к таблице"/>
    <w:basedOn w:val="a"/>
    <w:link w:val="afe"/>
    <w:rsid w:val="00F77FA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25">
    <w:name w:val="Основной текст (2)"/>
    <w:basedOn w:val="a"/>
    <w:link w:val="24"/>
    <w:rsid w:val="00F77FA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6">
    <w:name w:val="Основной текст (3)"/>
    <w:basedOn w:val="a"/>
    <w:link w:val="35"/>
    <w:rsid w:val="00F77FA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aff1">
    <w:name w:val="Оглавление"/>
    <w:basedOn w:val="a"/>
    <w:link w:val="aff0"/>
    <w:rsid w:val="00F77FA4"/>
    <w:pPr>
      <w:shd w:val="clear" w:color="auto" w:fill="FFFFFF"/>
      <w:spacing w:before="660" w:after="660" w:line="0" w:lineRule="atLeas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27">
    <w:name w:val="Оглавление (2)"/>
    <w:basedOn w:val="a"/>
    <w:link w:val="26"/>
    <w:rsid w:val="00F77FA4"/>
    <w:pPr>
      <w:shd w:val="clear" w:color="auto" w:fill="FFFFFF"/>
      <w:spacing w:before="660" w:after="240"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42">
    <w:name w:val="Основной текст (4)"/>
    <w:basedOn w:val="a"/>
    <w:link w:val="41"/>
    <w:rsid w:val="00F77FA4"/>
    <w:pPr>
      <w:shd w:val="clear" w:color="auto" w:fill="FFFFFF"/>
      <w:spacing w:before="60" w:after="60"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WW8Num11z0">
    <w:name w:val="WW8Num11z0"/>
    <w:rsid w:val="00F77FA4"/>
    <w:rPr>
      <w:rFonts w:ascii="Times New Roman" w:hAnsi="Times New Roman" w:cs="Times New Roman"/>
    </w:rPr>
  </w:style>
  <w:style w:type="paragraph" w:styleId="28">
    <w:name w:val="Body Text Indent 2"/>
    <w:basedOn w:val="a"/>
    <w:link w:val="29"/>
    <w:rsid w:val="00F77FA4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Times New Roman CYR" w:hAnsi="Times New Roman CYR"/>
      <w:sz w:val="22"/>
      <w:szCs w:val="21"/>
      <w:lang w:val="x-none" w:eastAsia="x-none"/>
    </w:rPr>
  </w:style>
  <w:style w:type="character" w:customStyle="1" w:styleId="29">
    <w:name w:val="Основной текст с отступом 2 Знак"/>
    <w:basedOn w:val="a0"/>
    <w:link w:val="28"/>
    <w:rsid w:val="00F77FA4"/>
    <w:rPr>
      <w:rFonts w:ascii="Times New Roman CYR" w:eastAsia="Times New Roman" w:hAnsi="Times New Roman CYR" w:cs="Times New Roman"/>
      <w:szCs w:val="21"/>
      <w:lang w:val="x-none" w:eastAsia="x-none"/>
    </w:rPr>
  </w:style>
  <w:style w:type="paragraph" w:styleId="HTML">
    <w:name w:val="HTML Preformatted"/>
    <w:basedOn w:val="a"/>
    <w:link w:val="HTML0"/>
    <w:uiPriority w:val="99"/>
    <w:rsid w:val="00F77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77FA4"/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character" w:customStyle="1" w:styleId="110">
    <w:name w:val="номер1.страницы1"/>
    <w:rsid w:val="00F77FA4"/>
  </w:style>
  <w:style w:type="paragraph" w:customStyle="1" w:styleId="aff2">
    <w:name w:val="Верхний.колонтитул"/>
    <w:basedOn w:val="a"/>
    <w:rsid w:val="00F77FA4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Pragmatica" w:hAnsi="Pragmatica"/>
      <w:sz w:val="24"/>
      <w:szCs w:val="24"/>
    </w:rPr>
  </w:style>
  <w:style w:type="character" w:customStyle="1" w:styleId="aff3">
    <w:name w:val="номер.страницы"/>
    <w:rsid w:val="00F77FA4"/>
  </w:style>
  <w:style w:type="character" w:styleId="aff4">
    <w:name w:val="FollowedHyperlink"/>
    <w:uiPriority w:val="99"/>
    <w:unhideWhenUsed/>
    <w:rsid w:val="00F77FA4"/>
    <w:rPr>
      <w:color w:val="800080"/>
      <w:u w:val="single"/>
    </w:rPr>
  </w:style>
  <w:style w:type="paragraph" w:customStyle="1" w:styleId="aff5">
    <w:name w:val="Знак"/>
    <w:basedOn w:val="a"/>
    <w:uiPriority w:val="99"/>
    <w:rsid w:val="00F77F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Plain Text"/>
    <w:basedOn w:val="a"/>
    <w:link w:val="aff7"/>
    <w:uiPriority w:val="99"/>
    <w:rsid w:val="00F77FA4"/>
    <w:rPr>
      <w:rFonts w:ascii="Courier New" w:hAnsi="Courier New"/>
      <w:sz w:val="20"/>
      <w:szCs w:val="20"/>
      <w:lang w:val="x-none" w:eastAsia="x-none"/>
    </w:rPr>
  </w:style>
  <w:style w:type="character" w:customStyle="1" w:styleId="aff7">
    <w:name w:val="Текст Знак"/>
    <w:basedOn w:val="a0"/>
    <w:link w:val="aff6"/>
    <w:uiPriority w:val="99"/>
    <w:rsid w:val="00F77FA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">
    <w:name w:val="Стиль2"/>
    <w:basedOn w:val="a"/>
    <w:rsid w:val="00F77FA4"/>
    <w:pPr>
      <w:numPr>
        <w:numId w:val="37"/>
      </w:numPr>
      <w:spacing w:line="360" w:lineRule="auto"/>
      <w:jc w:val="both"/>
    </w:pPr>
    <w:rPr>
      <w:sz w:val="28"/>
      <w:szCs w:val="20"/>
    </w:rPr>
  </w:style>
  <w:style w:type="paragraph" w:styleId="aff8">
    <w:name w:val="Normal (Web)"/>
    <w:basedOn w:val="a"/>
    <w:uiPriority w:val="99"/>
    <w:rsid w:val="00F77FA4"/>
    <w:pPr>
      <w:spacing w:after="225"/>
    </w:pPr>
    <w:rPr>
      <w:sz w:val="24"/>
      <w:szCs w:val="24"/>
    </w:rPr>
  </w:style>
  <w:style w:type="table" w:customStyle="1" w:styleId="14">
    <w:name w:val="Сетка таблицы1"/>
    <w:basedOn w:val="a1"/>
    <w:next w:val="af1"/>
    <w:uiPriority w:val="59"/>
    <w:rsid w:val="00A0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b57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6</Pages>
  <Words>5413</Words>
  <Characters>30860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РЕГЛАМЕНТ</vt:lpstr>
      <vt:lpstr>принятия иных финансовых организаций, осуществляющих финансирование субъектов МС</vt:lpstr>
      <vt:lpstr>«Фонд поддержки предпринимательства Орловской области» по предоставлению поручит</vt:lpstr>
      <vt:lpstr/>
      <vt:lpstr>- отсутствует просроченная задолженность по начисленным налогам, сборам соответс</vt:lpstr>
      <vt:lpstr>Гарантируем достоверность информации, представленной в настоящей заявке и прилаг</vt:lpstr>
      <vt:lpstr>Подтверждаем право РГО запрашивать в уполномоченных органах власти и у юридическ</vt:lpstr>
      <vt:lpstr>В случае принятия в состав партнеров РГО берем на себя обязательство подписать С</vt:lpstr>
      <vt:lpstr/>
      <vt:lpstr>Корреспонденцию просим направлять по адресу: _________________________</vt:lpstr>
      <vt:lpstr>Контактное лицо __________, телефон ________, адрес электронной почты ________.</vt:lpstr>
      <vt:lpstr>К настоящей заявке прилагаются документы согласно описи на __ л. в __ экз.</vt:lpstr>
      <vt:lpstr/>
      <vt:lpstr>М.П.</vt:lpstr>
      <vt:lpstr/>
      <vt:lpstr/>
      <vt:lpstr/>
      <vt:lpstr/>
      <vt:lpstr>1. Цели Соглашения</vt:lpstr>
      <vt:lpstr>7. Заключительные положения</vt:lpstr>
    </vt:vector>
  </TitlesOfParts>
  <Company/>
  <LinksUpToDate>false</LinksUpToDate>
  <CharactersWithSpaces>36201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User</cp:lastModifiedBy>
  <cp:revision>49</cp:revision>
  <cp:lastPrinted>2019-09-05T07:42:00Z</cp:lastPrinted>
  <dcterms:created xsi:type="dcterms:W3CDTF">2019-04-16T07:02:00Z</dcterms:created>
  <dcterms:modified xsi:type="dcterms:W3CDTF">2019-10-02T13:07:00Z</dcterms:modified>
</cp:coreProperties>
</file>